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6B30D" w14:textId="77777777" w:rsidR="009A7023" w:rsidRPr="008034D9" w:rsidRDefault="009A7023" w:rsidP="003B662A">
      <w:pPr>
        <w:pStyle w:val="Default"/>
        <w:jc w:val="center"/>
        <w:rPr>
          <w:rFonts w:ascii="Century Gothic" w:hAnsi="Century Gothic" w:cs="Courier New"/>
          <w:b/>
          <w:bCs/>
          <w:sz w:val="28"/>
          <w:szCs w:val="28"/>
          <w:u w:val="single"/>
        </w:rPr>
      </w:pPr>
    </w:p>
    <w:p w14:paraId="027FD789" w14:textId="77777777" w:rsidR="009F4CB3" w:rsidRPr="008034D9" w:rsidRDefault="008034D9" w:rsidP="00931330">
      <w:pPr>
        <w:pStyle w:val="Default"/>
        <w:jc w:val="center"/>
        <w:rPr>
          <w:rFonts w:ascii="Century Gothic" w:hAnsi="Century Gothic" w:cs="Courier New"/>
          <w:b/>
          <w:sz w:val="40"/>
        </w:rPr>
      </w:pPr>
      <w:r w:rsidRPr="008034D9">
        <w:rPr>
          <w:rFonts w:ascii="Century Gothic" w:hAnsi="Century Gothic" w:cs="Courier New"/>
          <w:b/>
          <w:sz w:val="40"/>
        </w:rPr>
        <w:t>KUPNÍ SMLOUVA</w:t>
      </w:r>
    </w:p>
    <w:p w14:paraId="7D7C6620" w14:textId="77777777" w:rsidR="008034D9" w:rsidRPr="008034D9" w:rsidRDefault="008034D9" w:rsidP="008034D9">
      <w:pPr>
        <w:pStyle w:val="text"/>
        <w:rPr>
          <w:rFonts w:ascii="Century Gothic" w:hAnsi="Century Gothic" w:cs="Courier New"/>
        </w:rPr>
      </w:pPr>
    </w:p>
    <w:p w14:paraId="2866E525" w14:textId="77777777" w:rsidR="008034D9" w:rsidRPr="008034D9" w:rsidRDefault="008034D9" w:rsidP="008034D9">
      <w:pPr>
        <w:pStyle w:val="text"/>
        <w:jc w:val="center"/>
        <w:rPr>
          <w:rFonts w:ascii="Century Gothic" w:hAnsi="Century Gothic" w:cs="Courier New"/>
        </w:rPr>
      </w:pPr>
      <w:r w:rsidRPr="008034D9">
        <w:rPr>
          <w:rFonts w:ascii="Century Gothic" w:hAnsi="Century Gothic" w:cs="Courier New"/>
        </w:rPr>
        <w:t xml:space="preserve">uzavřená v souladu s </w:t>
      </w:r>
      <w:proofErr w:type="spellStart"/>
      <w:r w:rsidRPr="008034D9">
        <w:rPr>
          <w:rFonts w:ascii="Century Gothic" w:hAnsi="Century Gothic" w:cs="Courier New"/>
        </w:rPr>
        <w:t>ust</w:t>
      </w:r>
      <w:proofErr w:type="spellEnd"/>
      <w:r w:rsidRPr="008034D9">
        <w:rPr>
          <w:rFonts w:ascii="Century Gothic" w:hAnsi="Century Gothic" w:cs="Courier New"/>
        </w:rPr>
        <w:t>. § 2079 a následujících zákona č. 89/2012 Sb., Zákona občanský zákoník, ve</w:t>
      </w:r>
      <w:r w:rsidR="00AE5F29">
        <w:rPr>
          <w:rFonts w:ascii="Century Gothic" w:hAnsi="Century Gothic" w:cs="Courier New"/>
        </w:rPr>
        <w:t> </w:t>
      </w:r>
      <w:r w:rsidRPr="008034D9">
        <w:rPr>
          <w:rFonts w:ascii="Century Gothic" w:hAnsi="Century Gothic" w:cs="Courier New"/>
        </w:rPr>
        <w:t>znění pozdějších předpisů</w:t>
      </w:r>
    </w:p>
    <w:p w14:paraId="0E718F3E" w14:textId="77777777" w:rsidR="008034D9" w:rsidRPr="008034D9" w:rsidRDefault="008034D9" w:rsidP="008034D9">
      <w:pPr>
        <w:pStyle w:val="text"/>
        <w:jc w:val="center"/>
        <w:rPr>
          <w:rFonts w:ascii="Century Gothic" w:hAnsi="Century Gothic" w:cs="Courier New"/>
        </w:rPr>
      </w:pPr>
    </w:p>
    <w:p w14:paraId="3590E5FC" w14:textId="77777777" w:rsidR="008034D9" w:rsidRPr="008034D9" w:rsidRDefault="008034D9" w:rsidP="008034D9">
      <w:pPr>
        <w:pStyle w:val="text"/>
        <w:jc w:val="center"/>
        <w:rPr>
          <w:rFonts w:ascii="Century Gothic" w:hAnsi="Century Gothic" w:cs="Courier New"/>
        </w:rPr>
      </w:pPr>
    </w:p>
    <w:p w14:paraId="12D3D1B0" w14:textId="77777777" w:rsidR="008034D9" w:rsidRPr="008034D9" w:rsidRDefault="00E47DF9" w:rsidP="008034D9">
      <w:pPr>
        <w:pStyle w:val="text"/>
        <w:jc w:val="center"/>
        <w:rPr>
          <w:rFonts w:ascii="Century Gothic" w:hAnsi="Century Gothic" w:cs="Courier New"/>
          <w:b/>
          <w:sz w:val="22"/>
        </w:rPr>
      </w:pPr>
      <w:r>
        <w:rPr>
          <w:rFonts w:ascii="Century Gothic" w:hAnsi="Century Gothic" w:cs="Courier New"/>
          <w:b/>
          <w:sz w:val="22"/>
        </w:rPr>
        <w:t xml:space="preserve">Článek </w:t>
      </w:r>
      <w:r w:rsidR="008034D9" w:rsidRPr="008034D9">
        <w:rPr>
          <w:rFonts w:ascii="Century Gothic" w:hAnsi="Century Gothic" w:cs="Courier New"/>
          <w:b/>
          <w:sz w:val="22"/>
        </w:rPr>
        <w:t>I.</w:t>
      </w:r>
    </w:p>
    <w:p w14:paraId="631FF7F2" w14:textId="77777777" w:rsidR="008034D9" w:rsidRDefault="008034D9" w:rsidP="008034D9">
      <w:pPr>
        <w:pStyle w:val="text"/>
        <w:jc w:val="center"/>
        <w:rPr>
          <w:rFonts w:ascii="Century Gothic" w:hAnsi="Century Gothic" w:cs="Courier New"/>
          <w:b/>
          <w:sz w:val="22"/>
        </w:rPr>
      </w:pPr>
      <w:r w:rsidRPr="008034D9">
        <w:rPr>
          <w:rFonts w:ascii="Century Gothic" w:hAnsi="Century Gothic" w:cs="Courier New"/>
          <w:b/>
          <w:sz w:val="22"/>
        </w:rPr>
        <w:t>Smluvní strany</w:t>
      </w:r>
    </w:p>
    <w:p w14:paraId="5C77E2CB" w14:textId="77777777" w:rsidR="008034D9" w:rsidRPr="00BC38BE" w:rsidRDefault="008034D9" w:rsidP="008034D9">
      <w:pPr>
        <w:pStyle w:val="text"/>
        <w:jc w:val="center"/>
        <w:rPr>
          <w:rFonts w:ascii="Century Gothic" w:hAnsi="Century Gothic" w:cs="Courier New"/>
          <w:b/>
          <w:sz w:val="22"/>
        </w:rPr>
      </w:pPr>
    </w:p>
    <w:p w14:paraId="7E446474" w14:textId="77777777" w:rsidR="008034D9" w:rsidRPr="00BC38BE" w:rsidRDefault="00BC38BE" w:rsidP="00BC38BE">
      <w:pPr>
        <w:pStyle w:val="text"/>
        <w:numPr>
          <w:ilvl w:val="0"/>
          <w:numId w:val="11"/>
        </w:numPr>
        <w:jc w:val="left"/>
        <w:rPr>
          <w:rFonts w:ascii="Century Gothic" w:hAnsi="Century Gothic" w:cs="Courier New"/>
          <w:b/>
          <w:sz w:val="22"/>
        </w:rPr>
      </w:pPr>
      <w:r w:rsidRPr="00BC38BE">
        <w:rPr>
          <w:rFonts w:ascii="Century Gothic" w:hAnsi="Century Gothic" w:cs="Courier New"/>
          <w:b/>
          <w:sz w:val="22"/>
        </w:rPr>
        <w:t>Gymnázium Vincence Makovského se sportovními třídami Nové Město na Moravě, příspěvková organizace</w:t>
      </w:r>
    </w:p>
    <w:p w14:paraId="20CEA6C3" w14:textId="77777777" w:rsidR="008034D9" w:rsidRPr="00BC38BE" w:rsidRDefault="008034D9" w:rsidP="008034D9">
      <w:pPr>
        <w:pStyle w:val="text"/>
        <w:ind w:left="720"/>
        <w:jc w:val="left"/>
        <w:rPr>
          <w:rFonts w:ascii="Century Gothic" w:hAnsi="Century Gothic" w:cs="Courier New"/>
          <w:sz w:val="22"/>
        </w:rPr>
      </w:pPr>
      <w:r w:rsidRPr="00BC38BE">
        <w:rPr>
          <w:rFonts w:ascii="Century Gothic" w:hAnsi="Century Gothic" w:cs="Courier New"/>
          <w:sz w:val="22"/>
        </w:rPr>
        <w:t>Se sídlem:</w:t>
      </w:r>
      <w:r w:rsidR="0052572D" w:rsidRPr="00BC38BE">
        <w:rPr>
          <w:rFonts w:ascii="Century Gothic" w:hAnsi="Century Gothic" w:cs="Courier New"/>
          <w:sz w:val="22"/>
        </w:rPr>
        <w:t xml:space="preserve"> </w:t>
      </w:r>
      <w:r w:rsidR="00BC38BE" w:rsidRPr="00BC38BE">
        <w:rPr>
          <w:rFonts w:ascii="Century Gothic" w:hAnsi="Century Gothic" w:cs="Courier New"/>
          <w:sz w:val="22"/>
        </w:rPr>
        <w:t>Leandra Čecha 152, 592 31 Nové Město na Moravě</w:t>
      </w:r>
    </w:p>
    <w:p w14:paraId="32E03A9E" w14:textId="77777777" w:rsidR="008034D9" w:rsidRPr="00BC38BE" w:rsidRDefault="008034D9" w:rsidP="008034D9">
      <w:pPr>
        <w:pStyle w:val="text"/>
        <w:ind w:left="720"/>
        <w:jc w:val="left"/>
        <w:rPr>
          <w:rFonts w:ascii="Century Gothic" w:hAnsi="Century Gothic" w:cs="Courier New"/>
          <w:sz w:val="22"/>
        </w:rPr>
      </w:pPr>
      <w:r w:rsidRPr="00BC38BE">
        <w:rPr>
          <w:rFonts w:ascii="Century Gothic" w:hAnsi="Century Gothic" w:cs="Courier New"/>
          <w:sz w:val="22"/>
        </w:rPr>
        <w:t>Zastoupená:</w:t>
      </w:r>
      <w:r w:rsidR="0052572D" w:rsidRPr="00BC38BE">
        <w:rPr>
          <w:rFonts w:ascii="Century Gothic" w:hAnsi="Century Gothic" w:cs="Courier New"/>
          <w:sz w:val="22"/>
        </w:rPr>
        <w:t xml:space="preserve"> </w:t>
      </w:r>
      <w:r w:rsidR="00BC38BE" w:rsidRPr="00BC38BE">
        <w:rPr>
          <w:rFonts w:ascii="Century Gothic" w:hAnsi="Century Gothic" w:cs="Courier New"/>
          <w:sz w:val="22"/>
        </w:rPr>
        <w:t>Mgr. Jiří Maděra, ředitel gymnázia</w:t>
      </w:r>
    </w:p>
    <w:p w14:paraId="5F358694" w14:textId="77777777" w:rsidR="008034D9" w:rsidRDefault="008034D9" w:rsidP="00B20127">
      <w:pPr>
        <w:pStyle w:val="text"/>
        <w:ind w:left="720"/>
        <w:jc w:val="left"/>
        <w:rPr>
          <w:rFonts w:ascii="Century Gothic" w:hAnsi="Century Gothic" w:cs="Courier New"/>
          <w:sz w:val="22"/>
        </w:rPr>
      </w:pPr>
      <w:r w:rsidRPr="00BC38BE">
        <w:rPr>
          <w:rFonts w:ascii="Century Gothic" w:hAnsi="Century Gothic" w:cs="Courier New"/>
          <w:sz w:val="22"/>
        </w:rPr>
        <w:t xml:space="preserve">IČ: </w:t>
      </w:r>
      <w:r w:rsidR="00BC38BE" w:rsidRPr="00BC38BE">
        <w:rPr>
          <w:rFonts w:ascii="Century Gothic" w:hAnsi="Century Gothic" w:cs="Courier New"/>
          <w:sz w:val="22"/>
        </w:rPr>
        <w:t>488 95 512</w:t>
      </w:r>
    </w:p>
    <w:p w14:paraId="2378CB09" w14:textId="77777777" w:rsidR="008034D9" w:rsidRDefault="008034D9" w:rsidP="008034D9">
      <w:pPr>
        <w:pStyle w:val="text"/>
        <w:ind w:left="720"/>
        <w:jc w:val="left"/>
        <w:rPr>
          <w:rFonts w:ascii="Century Gothic" w:hAnsi="Century Gothic" w:cs="Courier New"/>
          <w:sz w:val="22"/>
        </w:rPr>
      </w:pPr>
      <w:r>
        <w:rPr>
          <w:rFonts w:ascii="Century Gothic" w:hAnsi="Century Gothic" w:cs="Courier New"/>
          <w:sz w:val="22"/>
        </w:rPr>
        <w:t>Bankovní spojení:</w:t>
      </w:r>
      <w:r w:rsidR="005B339D">
        <w:rPr>
          <w:rFonts w:ascii="Century Gothic" w:hAnsi="Century Gothic" w:cs="Courier New"/>
          <w:sz w:val="22"/>
        </w:rPr>
        <w:t xml:space="preserve"> </w:t>
      </w:r>
      <w:r w:rsidR="002B239C">
        <w:rPr>
          <w:rFonts w:ascii="Century Gothic" w:hAnsi="Century Gothic" w:cs="Courier New"/>
          <w:sz w:val="22"/>
        </w:rPr>
        <w:t>KOMERČNÍ</w:t>
      </w:r>
      <w:r w:rsidR="002B239C" w:rsidRPr="002B239C">
        <w:rPr>
          <w:rFonts w:ascii="Century Gothic" w:hAnsi="Century Gothic" w:cs="Courier New"/>
          <w:sz w:val="22"/>
        </w:rPr>
        <w:t xml:space="preserve"> BANKA a.s.</w:t>
      </w:r>
    </w:p>
    <w:p w14:paraId="6C11E7FE" w14:textId="77777777" w:rsidR="008034D9" w:rsidRPr="002B239C" w:rsidRDefault="008034D9" w:rsidP="008034D9">
      <w:pPr>
        <w:pStyle w:val="text"/>
        <w:ind w:left="720"/>
        <w:jc w:val="left"/>
        <w:rPr>
          <w:rFonts w:ascii="Century Gothic" w:hAnsi="Century Gothic" w:cs="Courier New"/>
          <w:sz w:val="22"/>
        </w:rPr>
      </w:pPr>
      <w:r>
        <w:rPr>
          <w:rFonts w:ascii="Century Gothic" w:hAnsi="Century Gothic" w:cs="Courier New"/>
          <w:sz w:val="22"/>
        </w:rPr>
        <w:t>Číslo účtu:</w:t>
      </w:r>
      <w:r w:rsidR="005B339D">
        <w:rPr>
          <w:rFonts w:ascii="Century Gothic" w:hAnsi="Century Gothic" w:cs="Courier New"/>
          <w:sz w:val="22"/>
        </w:rPr>
        <w:t xml:space="preserve"> </w:t>
      </w:r>
      <w:r w:rsidR="002B239C" w:rsidRPr="002B239C">
        <w:rPr>
          <w:rFonts w:ascii="Century Gothic" w:hAnsi="Century Gothic" w:cs="Courier New"/>
          <w:sz w:val="22"/>
        </w:rPr>
        <w:t>5313500287/0100</w:t>
      </w:r>
    </w:p>
    <w:p w14:paraId="05FDDF4E" w14:textId="77777777" w:rsidR="008034D9" w:rsidRDefault="008034D9" w:rsidP="008034D9">
      <w:pPr>
        <w:pStyle w:val="text"/>
        <w:ind w:left="720"/>
        <w:jc w:val="left"/>
        <w:rPr>
          <w:rFonts w:ascii="Century Gothic" w:hAnsi="Century Gothic" w:cs="Courier New"/>
          <w:sz w:val="22"/>
        </w:rPr>
      </w:pPr>
    </w:p>
    <w:p w14:paraId="776C79B1" w14:textId="65352B83" w:rsidR="008034D9" w:rsidRDefault="008034D9" w:rsidP="008034D9">
      <w:pPr>
        <w:pStyle w:val="text"/>
        <w:ind w:left="720"/>
        <w:jc w:val="left"/>
        <w:rPr>
          <w:rFonts w:ascii="Century Gothic" w:hAnsi="Century Gothic" w:cs="Courier New"/>
          <w:i/>
          <w:sz w:val="22"/>
        </w:rPr>
      </w:pPr>
      <w:r w:rsidRPr="008B1E8A">
        <w:rPr>
          <w:rFonts w:ascii="Century Gothic" w:hAnsi="Century Gothic" w:cs="Courier New"/>
          <w:i/>
          <w:sz w:val="22"/>
        </w:rPr>
        <w:t>(dále jen „</w:t>
      </w:r>
      <w:r w:rsidR="00400DC8" w:rsidRPr="008B1E8A">
        <w:rPr>
          <w:rFonts w:ascii="Century Gothic" w:hAnsi="Century Gothic" w:cs="Courier New"/>
          <w:i/>
          <w:sz w:val="22"/>
        </w:rPr>
        <w:t>odběratel</w:t>
      </w:r>
      <w:r w:rsidRPr="008B1E8A">
        <w:rPr>
          <w:rFonts w:ascii="Century Gothic" w:hAnsi="Century Gothic" w:cs="Courier New"/>
          <w:i/>
          <w:sz w:val="22"/>
        </w:rPr>
        <w:t>“)</w:t>
      </w:r>
    </w:p>
    <w:p w14:paraId="17856AA6" w14:textId="77777777" w:rsidR="008034D9" w:rsidRDefault="008034D9" w:rsidP="008034D9">
      <w:pPr>
        <w:pStyle w:val="text"/>
        <w:ind w:left="720"/>
        <w:jc w:val="left"/>
        <w:rPr>
          <w:rFonts w:ascii="Century Gothic" w:hAnsi="Century Gothic" w:cs="Courier New"/>
          <w:sz w:val="22"/>
        </w:rPr>
      </w:pPr>
    </w:p>
    <w:p w14:paraId="745912C8" w14:textId="77777777" w:rsidR="008034D9" w:rsidRDefault="008034D9" w:rsidP="008034D9">
      <w:pPr>
        <w:pStyle w:val="text"/>
        <w:ind w:left="720"/>
        <w:jc w:val="left"/>
        <w:rPr>
          <w:rFonts w:ascii="Century Gothic" w:hAnsi="Century Gothic" w:cs="Courier New"/>
          <w:sz w:val="22"/>
        </w:rPr>
      </w:pPr>
      <w:r>
        <w:rPr>
          <w:rFonts w:ascii="Century Gothic" w:hAnsi="Century Gothic" w:cs="Courier New"/>
          <w:sz w:val="22"/>
        </w:rPr>
        <w:t>a</w:t>
      </w:r>
    </w:p>
    <w:p w14:paraId="18327081" w14:textId="77777777" w:rsidR="008034D9" w:rsidRDefault="008034D9" w:rsidP="008034D9">
      <w:pPr>
        <w:pStyle w:val="text"/>
        <w:ind w:left="720"/>
        <w:jc w:val="left"/>
        <w:rPr>
          <w:rFonts w:ascii="Century Gothic" w:hAnsi="Century Gothic" w:cs="Courier New"/>
          <w:sz w:val="22"/>
        </w:rPr>
      </w:pPr>
    </w:p>
    <w:p w14:paraId="6212C36D" w14:textId="454F4676" w:rsidR="008034D9" w:rsidRPr="008B1E8A" w:rsidRDefault="008034D9" w:rsidP="008034D9">
      <w:pPr>
        <w:pStyle w:val="text"/>
        <w:numPr>
          <w:ilvl w:val="0"/>
          <w:numId w:val="11"/>
        </w:numPr>
        <w:jc w:val="left"/>
        <w:rPr>
          <w:rFonts w:ascii="Century Gothic" w:hAnsi="Century Gothic" w:cs="Courier New"/>
          <w:b/>
          <w:sz w:val="22"/>
        </w:rPr>
      </w:pPr>
      <w:r w:rsidRPr="008B1E8A">
        <w:rPr>
          <w:rFonts w:ascii="Century Gothic" w:hAnsi="Century Gothic" w:cs="Courier New"/>
          <w:b/>
          <w:sz w:val="22"/>
        </w:rPr>
        <w:t xml:space="preserve">obchodní název </w:t>
      </w:r>
      <w:r w:rsidR="00752ADD" w:rsidRPr="008B1E8A">
        <w:rPr>
          <w:rFonts w:ascii="Century Gothic" w:hAnsi="Century Gothic" w:cs="Courier New"/>
          <w:b/>
          <w:sz w:val="22"/>
        </w:rPr>
        <w:t>dodavatele</w:t>
      </w:r>
    </w:p>
    <w:p w14:paraId="04E02024" w14:textId="77777777" w:rsidR="008034D9" w:rsidRPr="008034D9" w:rsidRDefault="008034D9" w:rsidP="008034D9">
      <w:pPr>
        <w:pStyle w:val="text"/>
        <w:ind w:left="720"/>
        <w:jc w:val="left"/>
        <w:rPr>
          <w:rFonts w:ascii="Century Gothic" w:hAnsi="Century Gothic" w:cs="Courier New"/>
          <w:sz w:val="22"/>
          <w:highlight w:val="yellow"/>
        </w:rPr>
      </w:pPr>
      <w:r w:rsidRPr="008034D9">
        <w:rPr>
          <w:rFonts w:ascii="Century Gothic" w:hAnsi="Century Gothic" w:cs="Courier New"/>
          <w:sz w:val="22"/>
          <w:highlight w:val="yellow"/>
        </w:rPr>
        <w:t>Se sídlem:</w:t>
      </w:r>
    </w:p>
    <w:p w14:paraId="253DBC01" w14:textId="77777777" w:rsidR="008034D9" w:rsidRPr="008034D9" w:rsidRDefault="008034D9" w:rsidP="008034D9">
      <w:pPr>
        <w:pStyle w:val="text"/>
        <w:ind w:left="720"/>
        <w:jc w:val="left"/>
        <w:rPr>
          <w:rFonts w:ascii="Century Gothic" w:hAnsi="Century Gothic" w:cs="Courier New"/>
          <w:sz w:val="22"/>
          <w:highlight w:val="yellow"/>
        </w:rPr>
      </w:pPr>
      <w:r w:rsidRPr="008034D9">
        <w:rPr>
          <w:rFonts w:ascii="Century Gothic" w:hAnsi="Century Gothic" w:cs="Courier New"/>
          <w:sz w:val="22"/>
          <w:highlight w:val="yellow"/>
        </w:rPr>
        <w:t>Zastoupená:</w:t>
      </w:r>
    </w:p>
    <w:p w14:paraId="4C622B4F" w14:textId="77777777" w:rsidR="008034D9" w:rsidRPr="008034D9" w:rsidRDefault="008034D9" w:rsidP="008034D9">
      <w:pPr>
        <w:pStyle w:val="text"/>
        <w:ind w:left="720"/>
        <w:jc w:val="left"/>
        <w:rPr>
          <w:rFonts w:ascii="Century Gothic" w:hAnsi="Century Gothic" w:cs="Courier New"/>
          <w:sz w:val="22"/>
          <w:highlight w:val="yellow"/>
        </w:rPr>
      </w:pPr>
      <w:r w:rsidRPr="008034D9">
        <w:rPr>
          <w:rFonts w:ascii="Century Gothic" w:hAnsi="Century Gothic" w:cs="Courier New"/>
          <w:sz w:val="22"/>
          <w:highlight w:val="yellow"/>
        </w:rPr>
        <w:t xml:space="preserve">IČ: </w:t>
      </w:r>
    </w:p>
    <w:p w14:paraId="6D245156" w14:textId="77777777" w:rsidR="008034D9" w:rsidRPr="008034D9" w:rsidRDefault="008034D9" w:rsidP="008034D9">
      <w:pPr>
        <w:pStyle w:val="text"/>
        <w:ind w:left="720"/>
        <w:jc w:val="left"/>
        <w:rPr>
          <w:rFonts w:ascii="Century Gothic" w:hAnsi="Century Gothic" w:cs="Courier New"/>
          <w:sz w:val="22"/>
          <w:highlight w:val="yellow"/>
        </w:rPr>
      </w:pPr>
      <w:r w:rsidRPr="008034D9">
        <w:rPr>
          <w:rFonts w:ascii="Century Gothic" w:hAnsi="Century Gothic" w:cs="Courier New"/>
          <w:sz w:val="22"/>
          <w:highlight w:val="yellow"/>
        </w:rPr>
        <w:t>DIČ:</w:t>
      </w:r>
    </w:p>
    <w:p w14:paraId="25512FB4" w14:textId="77777777" w:rsidR="008034D9" w:rsidRPr="008034D9" w:rsidRDefault="008034D9" w:rsidP="008034D9">
      <w:pPr>
        <w:pStyle w:val="text"/>
        <w:ind w:left="720"/>
        <w:jc w:val="left"/>
        <w:rPr>
          <w:rFonts w:ascii="Century Gothic" w:hAnsi="Century Gothic" w:cs="Courier New"/>
          <w:sz w:val="22"/>
          <w:highlight w:val="yellow"/>
        </w:rPr>
      </w:pPr>
      <w:r w:rsidRPr="008034D9">
        <w:rPr>
          <w:rFonts w:ascii="Century Gothic" w:hAnsi="Century Gothic" w:cs="Courier New"/>
          <w:sz w:val="22"/>
          <w:highlight w:val="yellow"/>
        </w:rPr>
        <w:t>Bankovní spojení:</w:t>
      </w:r>
    </w:p>
    <w:p w14:paraId="369FCFC1" w14:textId="77777777" w:rsidR="008034D9" w:rsidRDefault="008034D9" w:rsidP="008034D9">
      <w:pPr>
        <w:pStyle w:val="text"/>
        <w:ind w:left="720"/>
        <w:jc w:val="left"/>
        <w:rPr>
          <w:rFonts w:ascii="Century Gothic" w:hAnsi="Century Gothic" w:cs="Courier New"/>
          <w:sz w:val="22"/>
        </w:rPr>
      </w:pPr>
      <w:r w:rsidRPr="008034D9">
        <w:rPr>
          <w:rFonts w:ascii="Century Gothic" w:hAnsi="Century Gothic" w:cs="Courier New"/>
          <w:sz w:val="22"/>
          <w:highlight w:val="yellow"/>
        </w:rPr>
        <w:t>Číslo účtu:</w:t>
      </w:r>
    </w:p>
    <w:p w14:paraId="2BF1DDE8" w14:textId="77777777" w:rsidR="008034D9" w:rsidRDefault="008034D9" w:rsidP="008034D9">
      <w:pPr>
        <w:pStyle w:val="text"/>
        <w:ind w:left="720"/>
        <w:jc w:val="left"/>
        <w:rPr>
          <w:rFonts w:ascii="Century Gothic" w:hAnsi="Century Gothic" w:cs="Courier New"/>
          <w:sz w:val="22"/>
        </w:rPr>
      </w:pPr>
      <w:r w:rsidRPr="008034D9">
        <w:rPr>
          <w:rFonts w:ascii="Century Gothic" w:hAnsi="Century Gothic" w:cs="Courier New"/>
          <w:sz w:val="22"/>
          <w:highlight w:val="yellow"/>
        </w:rPr>
        <w:t xml:space="preserve">Zapsaná v obchodním rejstříku vedeném </w:t>
      </w:r>
      <w:proofErr w:type="spellStart"/>
      <w:proofErr w:type="gramStart"/>
      <w:r w:rsidRPr="008034D9">
        <w:rPr>
          <w:rFonts w:ascii="Century Gothic" w:hAnsi="Century Gothic" w:cs="Courier New"/>
          <w:sz w:val="22"/>
          <w:highlight w:val="yellow"/>
        </w:rPr>
        <w:t>xxxx,v</w:t>
      </w:r>
      <w:proofErr w:type="spellEnd"/>
      <w:r w:rsidRPr="008034D9">
        <w:rPr>
          <w:rFonts w:ascii="Century Gothic" w:hAnsi="Century Gothic" w:cs="Courier New"/>
          <w:sz w:val="22"/>
          <w:highlight w:val="yellow"/>
        </w:rPr>
        <w:t xml:space="preserve"> </w:t>
      </w:r>
      <w:proofErr w:type="spellStart"/>
      <w:r w:rsidRPr="008034D9">
        <w:rPr>
          <w:rFonts w:ascii="Century Gothic" w:hAnsi="Century Gothic" w:cs="Courier New"/>
          <w:sz w:val="22"/>
          <w:highlight w:val="yellow"/>
        </w:rPr>
        <w:t>xxxx</w:t>
      </w:r>
      <w:proofErr w:type="spellEnd"/>
      <w:proofErr w:type="gramEnd"/>
      <w:r w:rsidRPr="008034D9">
        <w:rPr>
          <w:rFonts w:ascii="Century Gothic" w:hAnsi="Century Gothic" w:cs="Courier New"/>
          <w:sz w:val="22"/>
          <w:highlight w:val="yellow"/>
        </w:rPr>
        <w:t xml:space="preserve">, oddíl </w:t>
      </w:r>
      <w:proofErr w:type="spellStart"/>
      <w:r w:rsidRPr="008034D9">
        <w:rPr>
          <w:rFonts w:ascii="Century Gothic" w:hAnsi="Century Gothic" w:cs="Courier New"/>
          <w:sz w:val="22"/>
          <w:highlight w:val="yellow"/>
        </w:rPr>
        <w:t>xxx</w:t>
      </w:r>
      <w:proofErr w:type="spellEnd"/>
      <w:r w:rsidRPr="008034D9">
        <w:rPr>
          <w:rFonts w:ascii="Century Gothic" w:hAnsi="Century Gothic" w:cs="Courier New"/>
          <w:sz w:val="22"/>
          <w:highlight w:val="yellow"/>
        </w:rPr>
        <w:t xml:space="preserve">, vložka </w:t>
      </w:r>
      <w:proofErr w:type="spellStart"/>
      <w:r w:rsidRPr="008034D9">
        <w:rPr>
          <w:rFonts w:ascii="Century Gothic" w:hAnsi="Century Gothic" w:cs="Courier New"/>
          <w:sz w:val="22"/>
          <w:highlight w:val="yellow"/>
        </w:rPr>
        <w:t>xxx</w:t>
      </w:r>
      <w:proofErr w:type="spellEnd"/>
    </w:p>
    <w:p w14:paraId="78DAC8FF" w14:textId="77777777" w:rsidR="008034D9" w:rsidRDefault="008034D9" w:rsidP="008034D9">
      <w:pPr>
        <w:pStyle w:val="text"/>
        <w:ind w:left="720"/>
        <w:jc w:val="left"/>
        <w:rPr>
          <w:rFonts w:ascii="Century Gothic" w:hAnsi="Century Gothic" w:cs="Courier New"/>
          <w:sz w:val="22"/>
        </w:rPr>
      </w:pPr>
    </w:p>
    <w:p w14:paraId="7C5DD5EB" w14:textId="17EB5A22" w:rsidR="008034D9" w:rsidRDefault="008034D9" w:rsidP="008034D9">
      <w:pPr>
        <w:pStyle w:val="text"/>
        <w:ind w:left="720"/>
        <w:jc w:val="left"/>
        <w:rPr>
          <w:rFonts w:ascii="Century Gothic" w:hAnsi="Century Gothic" w:cs="Courier New"/>
          <w:i/>
          <w:sz w:val="22"/>
        </w:rPr>
      </w:pPr>
      <w:r w:rsidRPr="008034D9">
        <w:rPr>
          <w:rFonts w:ascii="Century Gothic" w:hAnsi="Century Gothic" w:cs="Courier New"/>
          <w:i/>
          <w:sz w:val="22"/>
        </w:rPr>
        <w:t>(</w:t>
      </w:r>
      <w:r w:rsidRPr="00F25BA3">
        <w:rPr>
          <w:rFonts w:ascii="Century Gothic" w:hAnsi="Century Gothic" w:cs="Courier New"/>
          <w:i/>
          <w:sz w:val="22"/>
          <w:highlight w:val="yellow"/>
        </w:rPr>
        <w:t>dále jen „</w:t>
      </w:r>
      <w:r w:rsidR="00400DC8">
        <w:rPr>
          <w:rFonts w:ascii="Century Gothic" w:hAnsi="Century Gothic" w:cs="Courier New"/>
          <w:i/>
          <w:sz w:val="22"/>
          <w:highlight w:val="yellow"/>
        </w:rPr>
        <w:t>dodavatel</w:t>
      </w:r>
      <w:r w:rsidRPr="00F25BA3">
        <w:rPr>
          <w:rFonts w:ascii="Century Gothic" w:hAnsi="Century Gothic" w:cs="Courier New"/>
          <w:i/>
          <w:sz w:val="22"/>
          <w:highlight w:val="yellow"/>
        </w:rPr>
        <w:t>“)</w:t>
      </w:r>
    </w:p>
    <w:p w14:paraId="36E49F2B" w14:textId="77777777" w:rsidR="008034D9" w:rsidRDefault="008034D9" w:rsidP="008034D9">
      <w:pPr>
        <w:pStyle w:val="text"/>
      </w:pPr>
    </w:p>
    <w:p w14:paraId="7BBB05C4" w14:textId="77777777" w:rsidR="008034D9" w:rsidRDefault="008034D9" w:rsidP="008034D9">
      <w:pPr>
        <w:pStyle w:val="text"/>
      </w:pPr>
    </w:p>
    <w:p w14:paraId="50D9258A" w14:textId="77777777" w:rsidR="008034D9" w:rsidRDefault="008034D9">
      <w:pPr>
        <w:rPr>
          <w:rFonts w:ascii="Century Gothic" w:eastAsia="Times New Roman" w:hAnsi="Century Gothic" w:cs="Courier New"/>
          <w:b/>
          <w:bCs/>
          <w:kern w:val="32"/>
          <w:sz w:val="22"/>
          <w:szCs w:val="20"/>
          <w:lang w:eastAsia="cs-CZ"/>
        </w:rPr>
      </w:pPr>
      <w:r>
        <w:rPr>
          <w:rFonts w:ascii="Century Gothic" w:hAnsi="Century Gothic" w:cs="Courier New"/>
          <w:b/>
          <w:sz w:val="22"/>
        </w:rPr>
        <w:br w:type="page"/>
      </w:r>
    </w:p>
    <w:p w14:paraId="35820A5B" w14:textId="77777777" w:rsidR="008034D9" w:rsidRPr="008034D9" w:rsidRDefault="00E47DF9" w:rsidP="008034D9">
      <w:pPr>
        <w:pStyle w:val="text"/>
        <w:jc w:val="center"/>
        <w:rPr>
          <w:rFonts w:ascii="Century Gothic" w:hAnsi="Century Gothic" w:cs="Courier New"/>
          <w:b/>
          <w:sz w:val="22"/>
        </w:rPr>
      </w:pPr>
      <w:r>
        <w:rPr>
          <w:rFonts w:ascii="Century Gothic" w:hAnsi="Century Gothic" w:cs="Courier New"/>
          <w:b/>
          <w:sz w:val="22"/>
        </w:rPr>
        <w:lastRenderedPageBreak/>
        <w:t xml:space="preserve">Článek </w:t>
      </w:r>
      <w:r w:rsidR="008034D9">
        <w:rPr>
          <w:rFonts w:ascii="Century Gothic" w:hAnsi="Century Gothic" w:cs="Courier New"/>
          <w:b/>
          <w:sz w:val="22"/>
        </w:rPr>
        <w:t>I</w:t>
      </w:r>
      <w:r w:rsidR="008034D9" w:rsidRPr="008034D9">
        <w:rPr>
          <w:rFonts w:ascii="Century Gothic" w:hAnsi="Century Gothic" w:cs="Courier New"/>
          <w:b/>
          <w:sz w:val="22"/>
        </w:rPr>
        <w:t>I.</w:t>
      </w:r>
    </w:p>
    <w:p w14:paraId="58D41C20" w14:textId="77777777" w:rsidR="008034D9" w:rsidRDefault="008034D9" w:rsidP="008034D9">
      <w:pPr>
        <w:pStyle w:val="text"/>
        <w:jc w:val="center"/>
        <w:rPr>
          <w:rFonts w:ascii="Century Gothic" w:hAnsi="Century Gothic" w:cs="Courier New"/>
          <w:b/>
          <w:sz w:val="22"/>
        </w:rPr>
      </w:pPr>
      <w:r>
        <w:rPr>
          <w:rFonts w:ascii="Century Gothic" w:hAnsi="Century Gothic" w:cs="Courier New"/>
          <w:b/>
          <w:sz w:val="22"/>
        </w:rPr>
        <w:t>Úvodní ujednání</w:t>
      </w:r>
    </w:p>
    <w:p w14:paraId="5C47D403" w14:textId="77777777" w:rsidR="008034D9" w:rsidRDefault="008034D9" w:rsidP="008034D9">
      <w:pPr>
        <w:pStyle w:val="text"/>
        <w:jc w:val="center"/>
        <w:rPr>
          <w:rFonts w:ascii="Century Gothic" w:hAnsi="Century Gothic" w:cs="Courier New"/>
          <w:b/>
          <w:sz w:val="22"/>
        </w:rPr>
      </w:pPr>
    </w:p>
    <w:p w14:paraId="4A9D4F81" w14:textId="17CFFFB6" w:rsidR="008034D9" w:rsidRPr="00B20127" w:rsidRDefault="008034D9" w:rsidP="008034D9">
      <w:pPr>
        <w:pStyle w:val="Odstavecseseznamem"/>
        <w:numPr>
          <w:ilvl w:val="0"/>
          <w:numId w:val="12"/>
        </w:numPr>
        <w:spacing w:after="240"/>
        <w:ind w:left="714" w:hanging="357"/>
        <w:contextualSpacing w:val="0"/>
        <w:jc w:val="both"/>
        <w:rPr>
          <w:rFonts w:ascii="Century Gothic" w:eastAsia="Times New Roman" w:hAnsi="Century Gothic" w:cs="Courier New"/>
          <w:bCs/>
          <w:kern w:val="32"/>
          <w:sz w:val="22"/>
          <w:szCs w:val="20"/>
          <w:lang w:eastAsia="cs-CZ"/>
        </w:rPr>
      </w:pPr>
      <w:r w:rsidRPr="008034D9">
        <w:rPr>
          <w:rFonts w:ascii="Century Gothic" w:eastAsia="Times New Roman" w:hAnsi="Century Gothic" w:cs="Courier New"/>
          <w:bCs/>
          <w:kern w:val="32"/>
          <w:sz w:val="22"/>
          <w:szCs w:val="20"/>
          <w:lang w:eastAsia="cs-CZ"/>
        </w:rPr>
        <w:t>Předmět smlouvy je realizován v</w:t>
      </w:r>
      <w:r w:rsidR="00B20127">
        <w:rPr>
          <w:rFonts w:ascii="Century Gothic" w:eastAsia="Times New Roman" w:hAnsi="Century Gothic" w:cs="Courier New"/>
          <w:bCs/>
          <w:kern w:val="32"/>
          <w:sz w:val="22"/>
          <w:szCs w:val="20"/>
          <w:lang w:eastAsia="cs-CZ"/>
        </w:rPr>
        <w:t> </w:t>
      </w:r>
      <w:r w:rsidRPr="008034D9">
        <w:rPr>
          <w:rFonts w:ascii="Century Gothic" w:eastAsia="Times New Roman" w:hAnsi="Century Gothic" w:cs="Courier New"/>
          <w:bCs/>
          <w:kern w:val="32"/>
          <w:sz w:val="22"/>
          <w:szCs w:val="20"/>
          <w:lang w:eastAsia="cs-CZ"/>
        </w:rPr>
        <w:t>rámci</w:t>
      </w:r>
      <w:r w:rsidR="00B20127">
        <w:rPr>
          <w:rFonts w:ascii="Century Gothic" w:eastAsia="Times New Roman" w:hAnsi="Century Gothic" w:cs="Courier New"/>
          <w:bCs/>
          <w:kern w:val="32"/>
          <w:sz w:val="22"/>
          <w:szCs w:val="20"/>
          <w:lang w:eastAsia="cs-CZ"/>
        </w:rPr>
        <w:t xml:space="preserve"> grantového programu</w:t>
      </w:r>
      <w:r w:rsidR="00400DC8">
        <w:rPr>
          <w:rFonts w:ascii="Century Gothic" w:eastAsia="Times New Roman" w:hAnsi="Century Gothic" w:cs="Courier New"/>
          <w:bCs/>
          <w:kern w:val="32"/>
          <w:sz w:val="22"/>
          <w:szCs w:val="20"/>
          <w:lang w:eastAsia="cs-CZ"/>
        </w:rPr>
        <w:t xml:space="preserve"> z Fondu Vysočiny</w:t>
      </w:r>
      <w:r w:rsidR="00B20127">
        <w:rPr>
          <w:rFonts w:ascii="Century Gothic" w:eastAsia="Times New Roman" w:hAnsi="Century Gothic" w:cs="Courier New"/>
          <w:bCs/>
          <w:kern w:val="32"/>
          <w:sz w:val="22"/>
          <w:szCs w:val="20"/>
          <w:lang w:eastAsia="cs-CZ"/>
        </w:rPr>
        <w:t xml:space="preserve"> na podporu rozvoje ICT v kraji Vysočina</w:t>
      </w:r>
      <w:r w:rsidRPr="008034D9">
        <w:rPr>
          <w:rFonts w:ascii="Century Gothic" w:eastAsia="Times New Roman" w:hAnsi="Century Gothic" w:cs="Courier New"/>
          <w:bCs/>
          <w:kern w:val="32"/>
          <w:sz w:val="22"/>
          <w:szCs w:val="20"/>
          <w:lang w:eastAsia="cs-CZ"/>
        </w:rPr>
        <w:t xml:space="preserve">: </w:t>
      </w:r>
      <w:r w:rsidRPr="00B20127">
        <w:rPr>
          <w:rFonts w:ascii="Century Gothic" w:eastAsia="Times New Roman" w:hAnsi="Century Gothic" w:cs="Courier New"/>
          <w:bCs/>
          <w:kern w:val="32"/>
          <w:sz w:val="22"/>
          <w:szCs w:val="20"/>
          <w:lang w:eastAsia="cs-CZ"/>
        </w:rPr>
        <w:t>„</w:t>
      </w:r>
      <w:r w:rsidR="00B20127" w:rsidRPr="00B20127">
        <w:rPr>
          <w:rFonts w:ascii="Century Gothic" w:eastAsia="Times New Roman" w:hAnsi="Century Gothic" w:cs="Courier New"/>
          <w:bCs/>
          <w:kern w:val="32"/>
          <w:sz w:val="22"/>
          <w:szCs w:val="20"/>
          <w:lang w:eastAsia="cs-CZ"/>
        </w:rPr>
        <w:t>Informační a komunikační technologie 201</w:t>
      </w:r>
      <w:r w:rsidR="00FF15E9">
        <w:rPr>
          <w:rFonts w:ascii="Century Gothic" w:eastAsia="Times New Roman" w:hAnsi="Century Gothic" w:cs="Courier New"/>
          <w:bCs/>
          <w:kern w:val="32"/>
          <w:sz w:val="22"/>
          <w:szCs w:val="20"/>
          <w:lang w:eastAsia="cs-CZ"/>
        </w:rPr>
        <w:t>7</w:t>
      </w:r>
      <w:r w:rsidR="00B20127" w:rsidRPr="00B20127">
        <w:rPr>
          <w:rFonts w:ascii="Century Gothic" w:eastAsia="Times New Roman" w:hAnsi="Century Gothic" w:cs="Courier New"/>
          <w:bCs/>
          <w:kern w:val="32"/>
          <w:sz w:val="22"/>
          <w:szCs w:val="20"/>
          <w:lang w:eastAsia="cs-CZ"/>
        </w:rPr>
        <w:t>“</w:t>
      </w:r>
      <w:r w:rsidRPr="00B20127">
        <w:rPr>
          <w:rFonts w:ascii="Century Gothic" w:eastAsia="Times New Roman" w:hAnsi="Century Gothic" w:cs="Courier New"/>
          <w:bCs/>
          <w:kern w:val="32"/>
          <w:sz w:val="22"/>
          <w:szCs w:val="20"/>
          <w:lang w:eastAsia="cs-CZ"/>
        </w:rPr>
        <w:t xml:space="preserve">. </w:t>
      </w:r>
    </w:p>
    <w:p w14:paraId="0FFFEE98" w14:textId="7998DE48" w:rsidR="008034D9" w:rsidRPr="008034D9" w:rsidRDefault="008034D9" w:rsidP="00922D9A">
      <w:pPr>
        <w:pStyle w:val="Odstavecseseznamem"/>
        <w:numPr>
          <w:ilvl w:val="0"/>
          <w:numId w:val="12"/>
        </w:numPr>
        <w:spacing w:after="240"/>
        <w:contextualSpacing w:val="0"/>
        <w:jc w:val="both"/>
        <w:rPr>
          <w:rFonts w:ascii="Century Gothic" w:eastAsia="Times New Roman" w:hAnsi="Century Gothic" w:cs="Courier New"/>
          <w:bCs/>
          <w:kern w:val="32"/>
          <w:sz w:val="22"/>
          <w:szCs w:val="20"/>
          <w:lang w:eastAsia="cs-CZ"/>
        </w:rPr>
      </w:pPr>
      <w:r w:rsidRPr="008034D9">
        <w:rPr>
          <w:rFonts w:ascii="Century Gothic" w:eastAsia="Times New Roman" w:hAnsi="Century Gothic" w:cs="Courier New"/>
          <w:bCs/>
          <w:kern w:val="32"/>
          <w:sz w:val="22"/>
          <w:szCs w:val="20"/>
          <w:lang w:eastAsia="cs-CZ"/>
        </w:rPr>
        <w:t xml:space="preserve">Podkladem pro uzavření této smlouvy je nabídka </w:t>
      </w:r>
      <w:r w:rsidR="00400DC8">
        <w:rPr>
          <w:rFonts w:ascii="Century Gothic" w:eastAsia="Times New Roman" w:hAnsi="Century Gothic" w:cs="Courier New"/>
          <w:bCs/>
          <w:kern w:val="32"/>
          <w:sz w:val="22"/>
          <w:szCs w:val="20"/>
          <w:lang w:eastAsia="cs-CZ"/>
        </w:rPr>
        <w:t>dodavatele</w:t>
      </w:r>
      <w:r w:rsidRPr="008034D9">
        <w:rPr>
          <w:rFonts w:ascii="Century Gothic" w:eastAsia="Times New Roman" w:hAnsi="Century Gothic" w:cs="Courier New"/>
          <w:bCs/>
          <w:kern w:val="32"/>
          <w:sz w:val="22"/>
          <w:szCs w:val="20"/>
          <w:lang w:eastAsia="cs-CZ"/>
        </w:rPr>
        <w:t xml:space="preserve"> ze </w:t>
      </w:r>
      <w:proofErr w:type="gramStart"/>
      <w:r w:rsidRPr="008034D9">
        <w:rPr>
          <w:rFonts w:ascii="Century Gothic" w:eastAsia="Times New Roman" w:hAnsi="Century Gothic" w:cs="Courier New"/>
          <w:bCs/>
          <w:kern w:val="32"/>
          <w:sz w:val="22"/>
          <w:szCs w:val="20"/>
          <w:lang w:eastAsia="cs-CZ"/>
        </w:rPr>
        <w:t xml:space="preserve">dne </w:t>
      </w:r>
      <w:r w:rsidRPr="008034D9">
        <w:rPr>
          <w:rFonts w:ascii="Century Gothic" w:eastAsia="Times New Roman" w:hAnsi="Century Gothic" w:cs="Courier New"/>
          <w:bCs/>
          <w:kern w:val="32"/>
          <w:sz w:val="22"/>
          <w:szCs w:val="20"/>
          <w:highlight w:val="yellow"/>
          <w:lang w:eastAsia="cs-CZ"/>
        </w:rPr>
        <w:t>................,</w:t>
      </w:r>
      <w:r w:rsidR="00560D1B">
        <w:rPr>
          <w:rFonts w:ascii="Century Gothic" w:eastAsia="Times New Roman" w:hAnsi="Century Gothic" w:cs="Courier New"/>
          <w:bCs/>
          <w:kern w:val="32"/>
          <w:sz w:val="22"/>
          <w:szCs w:val="20"/>
          <w:lang w:eastAsia="cs-CZ"/>
        </w:rPr>
        <w:t>,</w:t>
      </w:r>
      <w:r w:rsidR="00AE5F29">
        <w:rPr>
          <w:rFonts w:ascii="Century Gothic" w:eastAsia="Times New Roman" w:hAnsi="Century Gothic" w:cs="Courier New"/>
          <w:bCs/>
          <w:kern w:val="32"/>
          <w:sz w:val="22"/>
          <w:szCs w:val="20"/>
          <w:lang w:eastAsia="cs-CZ"/>
        </w:rPr>
        <w:t xml:space="preserve"> </w:t>
      </w:r>
      <w:r w:rsidRPr="008034D9">
        <w:rPr>
          <w:rFonts w:ascii="Century Gothic" w:eastAsia="Times New Roman" w:hAnsi="Century Gothic" w:cs="Courier New"/>
          <w:bCs/>
          <w:kern w:val="32"/>
          <w:sz w:val="22"/>
          <w:szCs w:val="20"/>
          <w:lang w:eastAsia="cs-CZ"/>
        </w:rPr>
        <w:t>podaná</w:t>
      </w:r>
      <w:proofErr w:type="gramEnd"/>
      <w:r w:rsidRPr="008034D9">
        <w:rPr>
          <w:rFonts w:ascii="Century Gothic" w:eastAsia="Times New Roman" w:hAnsi="Century Gothic" w:cs="Courier New"/>
          <w:bCs/>
          <w:kern w:val="32"/>
          <w:sz w:val="22"/>
          <w:szCs w:val="20"/>
          <w:lang w:eastAsia="cs-CZ"/>
        </w:rPr>
        <w:t xml:space="preserve"> v rámci </w:t>
      </w:r>
      <w:r w:rsidRPr="00BC38BE">
        <w:rPr>
          <w:rFonts w:ascii="Century Gothic" w:eastAsia="Times New Roman" w:hAnsi="Century Gothic" w:cs="Courier New"/>
          <w:bCs/>
          <w:kern w:val="32"/>
          <w:sz w:val="22"/>
          <w:szCs w:val="20"/>
          <w:lang w:eastAsia="cs-CZ"/>
        </w:rPr>
        <w:t xml:space="preserve">realizace veřejné zakázky malého rozsahu na dodávky s názvem </w:t>
      </w:r>
      <w:r w:rsidRPr="00B20127">
        <w:rPr>
          <w:rFonts w:ascii="Century Gothic" w:eastAsia="Times New Roman" w:hAnsi="Century Gothic" w:cs="Courier New"/>
          <w:bCs/>
          <w:kern w:val="32"/>
          <w:sz w:val="22"/>
          <w:szCs w:val="20"/>
          <w:lang w:eastAsia="cs-CZ"/>
        </w:rPr>
        <w:t>„</w:t>
      </w:r>
      <w:r w:rsidR="00922D9A" w:rsidRPr="00922D9A">
        <w:rPr>
          <w:rFonts w:ascii="Century Gothic" w:eastAsia="Times New Roman" w:hAnsi="Century Gothic" w:cs="Courier New"/>
          <w:b/>
          <w:bCs/>
          <w:kern w:val="32"/>
          <w:sz w:val="22"/>
          <w:szCs w:val="20"/>
          <w:lang w:eastAsia="cs-CZ"/>
        </w:rPr>
        <w:t xml:space="preserve">Moderní webová prezentace </w:t>
      </w:r>
      <w:proofErr w:type="spellStart"/>
      <w:r w:rsidR="00922D9A" w:rsidRPr="00922D9A">
        <w:rPr>
          <w:rFonts w:ascii="Century Gothic" w:eastAsia="Times New Roman" w:hAnsi="Century Gothic" w:cs="Courier New"/>
          <w:b/>
          <w:bCs/>
          <w:kern w:val="32"/>
          <w:sz w:val="22"/>
          <w:szCs w:val="20"/>
          <w:lang w:eastAsia="cs-CZ"/>
        </w:rPr>
        <w:t>gynome</w:t>
      </w:r>
      <w:proofErr w:type="spellEnd"/>
      <w:r w:rsidRPr="00B20127">
        <w:rPr>
          <w:rFonts w:ascii="Century Gothic" w:eastAsia="Times New Roman" w:hAnsi="Century Gothic" w:cs="Courier New"/>
          <w:bCs/>
          <w:kern w:val="32"/>
          <w:sz w:val="22"/>
          <w:szCs w:val="20"/>
          <w:lang w:eastAsia="cs-CZ"/>
        </w:rPr>
        <w:t>“,</w:t>
      </w:r>
      <w:r w:rsidRPr="008034D9">
        <w:rPr>
          <w:rFonts w:ascii="Century Gothic" w:eastAsia="Times New Roman" w:hAnsi="Century Gothic" w:cs="Courier New"/>
          <w:bCs/>
          <w:kern w:val="32"/>
          <w:sz w:val="22"/>
          <w:szCs w:val="20"/>
          <w:lang w:eastAsia="cs-CZ"/>
        </w:rPr>
        <w:t xml:space="preserve"> zadávanou mimo režim zákona </w:t>
      </w:r>
      <w:r w:rsidRPr="00400DC8">
        <w:rPr>
          <w:rFonts w:ascii="Century Gothic" w:eastAsia="Times New Roman" w:hAnsi="Century Gothic" w:cs="Courier New"/>
          <w:bCs/>
          <w:kern w:val="32"/>
          <w:sz w:val="22"/>
          <w:szCs w:val="20"/>
          <w:lang w:eastAsia="cs-CZ"/>
        </w:rPr>
        <w:t xml:space="preserve">č. </w:t>
      </w:r>
      <w:r w:rsidR="00400DC8" w:rsidRPr="00400DC8">
        <w:rPr>
          <w:rFonts w:ascii="Century Gothic" w:eastAsia="Times New Roman" w:hAnsi="Century Gothic" w:cs="Courier New"/>
          <w:bCs/>
          <w:kern w:val="32"/>
          <w:sz w:val="22"/>
          <w:szCs w:val="20"/>
          <w:lang w:eastAsia="cs-CZ"/>
        </w:rPr>
        <w:t>134/2016</w:t>
      </w:r>
      <w:r w:rsidRPr="00400DC8">
        <w:rPr>
          <w:rFonts w:ascii="Century Gothic" w:eastAsia="Times New Roman" w:hAnsi="Century Gothic" w:cs="Courier New"/>
          <w:bCs/>
          <w:kern w:val="32"/>
          <w:sz w:val="22"/>
          <w:szCs w:val="20"/>
          <w:lang w:eastAsia="cs-CZ"/>
        </w:rPr>
        <w:t xml:space="preserve"> Sb., o </w:t>
      </w:r>
      <w:r w:rsidR="00400DC8" w:rsidRPr="00400DC8">
        <w:rPr>
          <w:rFonts w:ascii="Century Gothic" w:eastAsia="Times New Roman" w:hAnsi="Century Gothic" w:cs="Courier New"/>
          <w:bCs/>
          <w:kern w:val="32"/>
          <w:sz w:val="22"/>
          <w:szCs w:val="20"/>
          <w:lang w:eastAsia="cs-CZ"/>
        </w:rPr>
        <w:t xml:space="preserve">zadávání </w:t>
      </w:r>
      <w:r w:rsidRPr="00400DC8">
        <w:rPr>
          <w:rFonts w:ascii="Century Gothic" w:eastAsia="Times New Roman" w:hAnsi="Century Gothic" w:cs="Courier New"/>
          <w:bCs/>
          <w:kern w:val="32"/>
          <w:sz w:val="22"/>
          <w:szCs w:val="20"/>
          <w:lang w:eastAsia="cs-CZ"/>
        </w:rPr>
        <w:t>veřejných zakáz</w:t>
      </w:r>
      <w:r w:rsidR="00400DC8" w:rsidRPr="00400DC8">
        <w:rPr>
          <w:rFonts w:ascii="Century Gothic" w:eastAsia="Times New Roman" w:hAnsi="Century Gothic" w:cs="Courier New"/>
          <w:bCs/>
          <w:kern w:val="32"/>
          <w:sz w:val="22"/>
          <w:szCs w:val="20"/>
          <w:lang w:eastAsia="cs-CZ"/>
        </w:rPr>
        <w:t>ek</w:t>
      </w:r>
      <w:r w:rsidRPr="00400DC8">
        <w:rPr>
          <w:rFonts w:ascii="Century Gothic" w:eastAsia="Times New Roman" w:hAnsi="Century Gothic" w:cs="Courier New"/>
          <w:bCs/>
          <w:kern w:val="32"/>
          <w:sz w:val="22"/>
          <w:szCs w:val="20"/>
          <w:lang w:eastAsia="cs-CZ"/>
        </w:rPr>
        <w:t>,</w:t>
      </w:r>
      <w:r w:rsidR="00B20127" w:rsidRPr="00400DC8">
        <w:rPr>
          <w:rFonts w:ascii="Century Gothic" w:eastAsia="Times New Roman" w:hAnsi="Century Gothic" w:cs="Courier New"/>
          <w:bCs/>
          <w:kern w:val="32"/>
          <w:sz w:val="22"/>
          <w:szCs w:val="20"/>
          <w:lang w:eastAsia="cs-CZ"/>
        </w:rPr>
        <w:t xml:space="preserve"> řízených pravidly</w:t>
      </w:r>
      <w:r w:rsidR="00B20127">
        <w:rPr>
          <w:rFonts w:ascii="Century Gothic" w:eastAsia="Times New Roman" w:hAnsi="Century Gothic" w:cs="Courier New"/>
          <w:bCs/>
          <w:kern w:val="32"/>
          <w:sz w:val="22"/>
          <w:szCs w:val="20"/>
          <w:lang w:eastAsia="cs-CZ"/>
        </w:rPr>
        <w:t xml:space="preserve"> o poskytnutí dotace z účelového Fondu V</w:t>
      </w:r>
      <w:r w:rsidR="00531303">
        <w:rPr>
          <w:rFonts w:ascii="Century Gothic" w:eastAsia="Times New Roman" w:hAnsi="Century Gothic" w:cs="Courier New"/>
          <w:bCs/>
          <w:kern w:val="32"/>
          <w:sz w:val="22"/>
          <w:szCs w:val="20"/>
          <w:lang w:eastAsia="cs-CZ"/>
        </w:rPr>
        <w:t>y</w:t>
      </w:r>
      <w:r w:rsidR="00B20127">
        <w:rPr>
          <w:rFonts w:ascii="Century Gothic" w:eastAsia="Times New Roman" w:hAnsi="Century Gothic" w:cs="Courier New"/>
          <w:bCs/>
          <w:kern w:val="32"/>
          <w:sz w:val="22"/>
          <w:szCs w:val="20"/>
          <w:lang w:eastAsia="cs-CZ"/>
        </w:rPr>
        <w:t>sočiny.</w:t>
      </w:r>
    </w:p>
    <w:p w14:paraId="6870F1D1" w14:textId="780DE6DB" w:rsidR="008034D9" w:rsidRPr="00EB399D" w:rsidRDefault="008034D9" w:rsidP="008034D9">
      <w:pPr>
        <w:pStyle w:val="Odstavecseseznamem"/>
        <w:numPr>
          <w:ilvl w:val="0"/>
          <w:numId w:val="12"/>
        </w:numPr>
        <w:spacing w:after="240"/>
        <w:ind w:left="714" w:hanging="357"/>
        <w:contextualSpacing w:val="0"/>
        <w:jc w:val="both"/>
        <w:rPr>
          <w:rFonts w:ascii="Century Gothic" w:eastAsia="Times New Roman" w:hAnsi="Century Gothic" w:cs="Courier New"/>
          <w:bCs/>
          <w:kern w:val="32"/>
          <w:sz w:val="22"/>
          <w:szCs w:val="20"/>
          <w:lang w:eastAsia="cs-CZ"/>
        </w:rPr>
      </w:pPr>
      <w:r w:rsidRPr="00EB399D">
        <w:rPr>
          <w:rFonts w:ascii="Century Gothic" w:eastAsia="Times New Roman" w:hAnsi="Century Gothic" w:cs="Courier New"/>
          <w:bCs/>
          <w:kern w:val="32"/>
          <w:sz w:val="22"/>
          <w:szCs w:val="20"/>
          <w:lang w:eastAsia="cs-CZ"/>
        </w:rPr>
        <w:t xml:space="preserve">V souladu s </w:t>
      </w:r>
      <w:proofErr w:type="spellStart"/>
      <w:r w:rsidRPr="00EB399D">
        <w:rPr>
          <w:rFonts w:ascii="Century Gothic" w:eastAsia="Times New Roman" w:hAnsi="Century Gothic" w:cs="Courier New"/>
          <w:bCs/>
          <w:kern w:val="32"/>
          <w:sz w:val="22"/>
          <w:szCs w:val="20"/>
          <w:lang w:eastAsia="cs-CZ"/>
        </w:rPr>
        <w:t>ust</w:t>
      </w:r>
      <w:proofErr w:type="spellEnd"/>
      <w:r w:rsidRPr="00EB399D">
        <w:rPr>
          <w:rFonts w:ascii="Century Gothic" w:eastAsia="Times New Roman" w:hAnsi="Century Gothic" w:cs="Courier New"/>
          <w:bCs/>
          <w:kern w:val="32"/>
          <w:sz w:val="22"/>
          <w:szCs w:val="20"/>
          <w:lang w:eastAsia="cs-CZ"/>
        </w:rPr>
        <w:t xml:space="preserve">. § 2079 </w:t>
      </w:r>
      <w:proofErr w:type="spellStart"/>
      <w:r w:rsidRPr="00EB399D">
        <w:rPr>
          <w:rFonts w:ascii="Century Gothic" w:eastAsia="Times New Roman" w:hAnsi="Century Gothic" w:cs="Courier New"/>
          <w:bCs/>
          <w:kern w:val="32"/>
          <w:sz w:val="22"/>
          <w:szCs w:val="20"/>
          <w:lang w:eastAsia="cs-CZ"/>
        </w:rPr>
        <w:t>Obč</w:t>
      </w:r>
      <w:proofErr w:type="spellEnd"/>
      <w:r w:rsidRPr="00EB399D">
        <w:rPr>
          <w:rFonts w:ascii="Century Gothic" w:eastAsia="Times New Roman" w:hAnsi="Century Gothic" w:cs="Courier New"/>
          <w:bCs/>
          <w:kern w:val="32"/>
          <w:sz w:val="22"/>
          <w:szCs w:val="20"/>
          <w:lang w:eastAsia="cs-CZ"/>
        </w:rPr>
        <w:t xml:space="preserve">. Z., se </w:t>
      </w:r>
      <w:r w:rsidR="00EB399D" w:rsidRPr="00EB399D">
        <w:rPr>
          <w:rFonts w:ascii="Century Gothic" w:eastAsia="Times New Roman" w:hAnsi="Century Gothic" w:cs="Courier New"/>
          <w:bCs/>
          <w:kern w:val="32"/>
          <w:sz w:val="22"/>
          <w:szCs w:val="20"/>
          <w:lang w:eastAsia="cs-CZ"/>
        </w:rPr>
        <w:t>dodavatel</w:t>
      </w:r>
      <w:r w:rsidRPr="00EB399D">
        <w:rPr>
          <w:rFonts w:ascii="Century Gothic" w:eastAsia="Times New Roman" w:hAnsi="Century Gothic" w:cs="Courier New"/>
          <w:bCs/>
          <w:kern w:val="32"/>
          <w:sz w:val="22"/>
          <w:szCs w:val="20"/>
          <w:lang w:eastAsia="cs-CZ"/>
        </w:rPr>
        <w:t xml:space="preserve"> zavazuje </w:t>
      </w:r>
      <w:r w:rsidR="00560D1B">
        <w:rPr>
          <w:rFonts w:ascii="Century Gothic" w:eastAsia="Times New Roman" w:hAnsi="Century Gothic" w:cs="Courier New"/>
          <w:bCs/>
          <w:kern w:val="32"/>
          <w:sz w:val="22"/>
          <w:szCs w:val="20"/>
          <w:lang w:eastAsia="cs-CZ"/>
        </w:rPr>
        <w:t xml:space="preserve">dílo </w:t>
      </w:r>
      <w:r w:rsidRPr="00EB399D">
        <w:rPr>
          <w:rFonts w:ascii="Century Gothic" w:eastAsia="Times New Roman" w:hAnsi="Century Gothic" w:cs="Courier New"/>
          <w:bCs/>
          <w:kern w:val="32"/>
          <w:sz w:val="22"/>
          <w:szCs w:val="20"/>
          <w:lang w:eastAsia="cs-CZ"/>
        </w:rPr>
        <w:t>uvedené v čl. I</w:t>
      </w:r>
      <w:r w:rsidR="00E47DF9" w:rsidRPr="00EB399D">
        <w:rPr>
          <w:rFonts w:ascii="Century Gothic" w:eastAsia="Times New Roman" w:hAnsi="Century Gothic" w:cs="Courier New"/>
          <w:bCs/>
          <w:kern w:val="32"/>
          <w:sz w:val="22"/>
          <w:szCs w:val="20"/>
          <w:lang w:eastAsia="cs-CZ"/>
        </w:rPr>
        <w:t>I</w:t>
      </w:r>
      <w:r w:rsidRPr="00EB399D">
        <w:rPr>
          <w:rFonts w:ascii="Century Gothic" w:eastAsia="Times New Roman" w:hAnsi="Century Gothic" w:cs="Courier New"/>
          <w:bCs/>
          <w:kern w:val="32"/>
          <w:sz w:val="22"/>
          <w:szCs w:val="20"/>
          <w:lang w:eastAsia="cs-CZ"/>
        </w:rPr>
        <w:t xml:space="preserve">I této kupní smlouvy </w:t>
      </w:r>
      <w:r w:rsidR="002F5C3C" w:rsidRPr="00EB399D">
        <w:rPr>
          <w:rFonts w:ascii="Century Gothic" w:eastAsia="Times New Roman" w:hAnsi="Century Gothic" w:cs="Courier New"/>
          <w:bCs/>
          <w:kern w:val="32"/>
          <w:sz w:val="22"/>
          <w:szCs w:val="20"/>
          <w:lang w:eastAsia="cs-CZ"/>
        </w:rPr>
        <w:t>dodat</w:t>
      </w:r>
      <w:r w:rsidRPr="00EB399D">
        <w:rPr>
          <w:rFonts w:ascii="Century Gothic" w:eastAsia="Times New Roman" w:hAnsi="Century Gothic" w:cs="Courier New"/>
          <w:bCs/>
          <w:kern w:val="32"/>
          <w:sz w:val="22"/>
          <w:szCs w:val="20"/>
          <w:lang w:eastAsia="cs-CZ"/>
        </w:rPr>
        <w:t xml:space="preserve"> </w:t>
      </w:r>
      <w:r w:rsidR="00EB399D" w:rsidRPr="00EB399D">
        <w:rPr>
          <w:rFonts w:ascii="Century Gothic" w:eastAsia="Times New Roman" w:hAnsi="Century Gothic" w:cs="Courier New"/>
          <w:bCs/>
          <w:kern w:val="32"/>
          <w:sz w:val="22"/>
          <w:szCs w:val="20"/>
          <w:lang w:eastAsia="cs-CZ"/>
        </w:rPr>
        <w:t>odběrateli a umožnit odběrateli</w:t>
      </w:r>
      <w:r w:rsidRPr="00EB399D">
        <w:rPr>
          <w:rFonts w:ascii="Century Gothic" w:eastAsia="Times New Roman" w:hAnsi="Century Gothic" w:cs="Courier New"/>
          <w:bCs/>
          <w:kern w:val="32"/>
          <w:sz w:val="22"/>
          <w:szCs w:val="20"/>
          <w:lang w:eastAsia="cs-CZ"/>
        </w:rPr>
        <w:t xml:space="preserve"> nabýt vlastnické právo k</w:t>
      </w:r>
      <w:r w:rsidR="00560D1B">
        <w:rPr>
          <w:rFonts w:ascii="Century Gothic" w:eastAsia="Times New Roman" w:hAnsi="Century Gothic" w:cs="Courier New"/>
          <w:bCs/>
          <w:kern w:val="32"/>
          <w:sz w:val="22"/>
          <w:szCs w:val="20"/>
          <w:lang w:eastAsia="cs-CZ"/>
        </w:rPr>
        <w:t> </w:t>
      </w:r>
      <w:r w:rsidRPr="00EB399D">
        <w:rPr>
          <w:rFonts w:ascii="Century Gothic" w:eastAsia="Times New Roman" w:hAnsi="Century Gothic" w:cs="Courier New"/>
          <w:bCs/>
          <w:kern w:val="32"/>
          <w:sz w:val="22"/>
          <w:szCs w:val="20"/>
          <w:lang w:eastAsia="cs-CZ"/>
        </w:rPr>
        <w:t>t</w:t>
      </w:r>
      <w:r w:rsidR="00560D1B">
        <w:rPr>
          <w:rFonts w:ascii="Century Gothic" w:eastAsia="Times New Roman" w:hAnsi="Century Gothic" w:cs="Courier New"/>
          <w:bCs/>
          <w:kern w:val="32"/>
          <w:sz w:val="22"/>
          <w:szCs w:val="20"/>
          <w:lang w:eastAsia="cs-CZ"/>
        </w:rPr>
        <w:t xml:space="preserve">omuto dílu </w:t>
      </w:r>
      <w:r w:rsidRPr="00EB399D">
        <w:rPr>
          <w:rFonts w:ascii="Century Gothic" w:eastAsia="Times New Roman" w:hAnsi="Century Gothic" w:cs="Courier New"/>
          <w:bCs/>
          <w:kern w:val="32"/>
          <w:sz w:val="22"/>
          <w:szCs w:val="20"/>
          <w:lang w:eastAsia="cs-CZ"/>
        </w:rPr>
        <w:t xml:space="preserve">a </w:t>
      </w:r>
      <w:r w:rsidR="00EB399D" w:rsidRPr="00EB399D">
        <w:rPr>
          <w:rFonts w:ascii="Century Gothic" w:eastAsia="Times New Roman" w:hAnsi="Century Gothic" w:cs="Courier New"/>
          <w:bCs/>
          <w:kern w:val="32"/>
          <w:sz w:val="22"/>
          <w:szCs w:val="20"/>
          <w:lang w:eastAsia="cs-CZ"/>
        </w:rPr>
        <w:t>odběratel</w:t>
      </w:r>
      <w:r w:rsidRPr="00EB399D">
        <w:rPr>
          <w:rFonts w:ascii="Century Gothic" w:eastAsia="Times New Roman" w:hAnsi="Century Gothic" w:cs="Courier New"/>
          <w:bCs/>
          <w:kern w:val="32"/>
          <w:sz w:val="22"/>
          <w:szCs w:val="20"/>
          <w:lang w:eastAsia="cs-CZ"/>
        </w:rPr>
        <w:t xml:space="preserve"> se zavazuje </w:t>
      </w:r>
      <w:r w:rsidR="00E47DF9" w:rsidRPr="00EB399D">
        <w:rPr>
          <w:rFonts w:ascii="Century Gothic" w:eastAsia="Times New Roman" w:hAnsi="Century Gothic" w:cs="Courier New"/>
          <w:bCs/>
          <w:kern w:val="32"/>
          <w:sz w:val="22"/>
          <w:szCs w:val="20"/>
          <w:lang w:eastAsia="cs-CZ"/>
        </w:rPr>
        <w:t xml:space="preserve">tohle </w:t>
      </w:r>
      <w:r w:rsidR="00560D1B">
        <w:rPr>
          <w:rFonts w:ascii="Century Gothic" w:eastAsia="Times New Roman" w:hAnsi="Century Gothic" w:cs="Courier New"/>
          <w:bCs/>
          <w:kern w:val="32"/>
          <w:sz w:val="22"/>
          <w:szCs w:val="20"/>
          <w:lang w:eastAsia="cs-CZ"/>
        </w:rPr>
        <w:t xml:space="preserve">dílo </w:t>
      </w:r>
      <w:r w:rsidRPr="00EB399D">
        <w:rPr>
          <w:rFonts w:ascii="Century Gothic" w:eastAsia="Times New Roman" w:hAnsi="Century Gothic" w:cs="Courier New"/>
          <w:bCs/>
          <w:kern w:val="32"/>
          <w:sz w:val="22"/>
          <w:szCs w:val="20"/>
          <w:lang w:eastAsia="cs-CZ"/>
        </w:rPr>
        <w:t>převzít a zaplatit za ně ku</w:t>
      </w:r>
      <w:r w:rsidR="001A6E2F" w:rsidRPr="00EB399D">
        <w:rPr>
          <w:rFonts w:ascii="Century Gothic" w:eastAsia="Times New Roman" w:hAnsi="Century Gothic" w:cs="Courier New"/>
          <w:bCs/>
          <w:kern w:val="32"/>
          <w:sz w:val="22"/>
          <w:szCs w:val="20"/>
          <w:lang w:eastAsia="cs-CZ"/>
        </w:rPr>
        <w:t xml:space="preserve">pní cenu dohodnutou v </w:t>
      </w:r>
      <w:proofErr w:type="spellStart"/>
      <w:r w:rsidR="001A6E2F" w:rsidRPr="00EB399D">
        <w:rPr>
          <w:rFonts w:ascii="Century Gothic" w:eastAsia="Times New Roman" w:hAnsi="Century Gothic" w:cs="Courier New"/>
          <w:bCs/>
          <w:kern w:val="32"/>
          <w:sz w:val="22"/>
          <w:szCs w:val="20"/>
          <w:lang w:eastAsia="cs-CZ"/>
        </w:rPr>
        <w:t>ust</w:t>
      </w:r>
      <w:proofErr w:type="spellEnd"/>
      <w:r w:rsidR="001A6E2F" w:rsidRPr="00EB399D">
        <w:rPr>
          <w:rFonts w:ascii="Century Gothic" w:eastAsia="Times New Roman" w:hAnsi="Century Gothic" w:cs="Courier New"/>
          <w:bCs/>
          <w:kern w:val="32"/>
          <w:sz w:val="22"/>
          <w:szCs w:val="20"/>
          <w:lang w:eastAsia="cs-CZ"/>
        </w:rPr>
        <w:t xml:space="preserve">. </w:t>
      </w:r>
      <w:proofErr w:type="gramStart"/>
      <w:r w:rsidR="001A6E2F" w:rsidRPr="00EB399D">
        <w:rPr>
          <w:rFonts w:ascii="Century Gothic" w:eastAsia="Times New Roman" w:hAnsi="Century Gothic" w:cs="Courier New"/>
          <w:bCs/>
          <w:kern w:val="32"/>
          <w:sz w:val="22"/>
          <w:szCs w:val="20"/>
          <w:lang w:eastAsia="cs-CZ"/>
        </w:rPr>
        <w:t>čl.</w:t>
      </w:r>
      <w:proofErr w:type="gramEnd"/>
      <w:r w:rsidR="001A6E2F" w:rsidRPr="00EB399D">
        <w:rPr>
          <w:rFonts w:ascii="Century Gothic" w:eastAsia="Times New Roman" w:hAnsi="Century Gothic" w:cs="Courier New"/>
          <w:bCs/>
          <w:kern w:val="32"/>
          <w:sz w:val="22"/>
          <w:szCs w:val="20"/>
          <w:lang w:eastAsia="cs-CZ"/>
        </w:rPr>
        <w:t xml:space="preserve"> </w:t>
      </w:r>
      <w:r w:rsidR="00E47DF9" w:rsidRPr="00EB399D">
        <w:rPr>
          <w:rFonts w:ascii="Century Gothic" w:eastAsia="Times New Roman" w:hAnsi="Century Gothic" w:cs="Courier New"/>
          <w:bCs/>
          <w:kern w:val="32"/>
          <w:sz w:val="22"/>
          <w:szCs w:val="20"/>
          <w:lang w:eastAsia="cs-CZ"/>
        </w:rPr>
        <w:t>V</w:t>
      </w:r>
      <w:r w:rsidRPr="00EB399D">
        <w:rPr>
          <w:rFonts w:ascii="Century Gothic" w:eastAsia="Times New Roman" w:hAnsi="Century Gothic" w:cs="Courier New"/>
          <w:bCs/>
          <w:kern w:val="32"/>
          <w:sz w:val="22"/>
          <w:szCs w:val="20"/>
          <w:lang w:eastAsia="cs-CZ"/>
        </w:rPr>
        <w:t xml:space="preserve">. této kupní smlouvy. Tedy, </w:t>
      </w:r>
      <w:r w:rsidR="00EB399D" w:rsidRPr="00EB399D">
        <w:rPr>
          <w:rFonts w:ascii="Century Gothic" w:eastAsia="Times New Roman" w:hAnsi="Century Gothic" w:cs="Courier New"/>
          <w:bCs/>
          <w:kern w:val="32"/>
          <w:sz w:val="22"/>
          <w:szCs w:val="20"/>
          <w:lang w:eastAsia="cs-CZ"/>
        </w:rPr>
        <w:t xml:space="preserve">dodavatel </w:t>
      </w:r>
      <w:r w:rsidRPr="00EB399D">
        <w:rPr>
          <w:rFonts w:ascii="Century Gothic" w:eastAsia="Times New Roman" w:hAnsi="Century Gothic" w:cs="Courier New"/>
          <w:bCs/>
          <w:kern w:val="32"/>
          <w:sz w:val="22"/>
          <w:szCs w:val="20"/>
          <w:lang w:eastAsia="cs-CZ"/>
        </w:rPr>
        <w:t xml:space="preserve">prodává </w:t>
      </w:r>
      <w:r w:rsidR="00EB399D" w:rsidRPr="00EB399D">
        <w:rPr>
          <w:rFonts w:ascii="Century Gothic" w:eastAsia="Times New Roman" w:hAnsi="Century Gothic" w:cs="Courier New"/>
          <w:bCs/>
          <w:kern w:val="32"/>
          <w:sz w:val="22"/>
          <w:szCs w:val="20"/>
          <w:lang w:eastAsia="cs-CZ"/>
        </w:rPr>
        <w:t>odběrateli</w:t>
      </w:r>
      <w:r w:rsidRPr="00EB399D">
        <w:rPr>
          <w:rFonts w:ascii="Century Gothic" w:eastAsia="Times New Roman" w:hAnsi="Century Gothic" w:cs="Courier New"/>
          <w:bCs/>
          <w:kern w:val="32"/>
          <w:sz w:val="22"/>
          <w:szCs w:val="20"/>
          <w:lang w:eastAsia="cs-CZ"/>
        </w:rPr>
        <w:t xml:space="preserve"> </w:t>
      </w:r>
      <w:r w:rsidR="00EB399D" w:rsidRPr="00EB399D">
        <w:rPr>
          <w:rFonts w:ascii="Century Gothic" w:eastAsia="Times New Roman" w:hAnsi="Century Gothic" w:cs="Courier New"/>
          <w:bCs/>
          <w:kern w:val="32"/>
          <w:sz w:val="22"/>
          <w:szCs w:val="20"/>
          <w:lang w:eastAsia="cs-CZ"/>
        </w:rPr>
        <w:t>dílo</w:t>
      </w:r>
      <w:r w:rsidRPr="00EB399D">
        <w:rPr>
          <w:rFonts w:ascii="Century Gothic" w:eastAsia="Times New Roman" w:hAnsi="Century Gothic" w:cs="Courier New"/>
          <w:bCs/>
          <w:kern w:val="32"/>
          <w:sz w:val="22"/>
          <w:szCs w:val="20"/>
          <w:lang w:eastAsia="cs-CZ"/>
        </w:rPr>
        <w:t xml:space="preserve"> uvedené v </w:t>
      </w:r>
      <w:proofErr w:type="spellStart"/>
      <w:r w:rsidRPr="00EB399D">
        <w:rPr>
          <w:rFonts w:ascii="Century Gothic" w:eastAsia="Times New Roman" w:hAnsi="Century Gothic" w:cs="Courier New"/>
          <w:bCs/>
          <w:kern w:val="32"/>
          <w:sz w:val="22"/>
          <w:szCs w:val="20"/>
          <w:lang w:eastAsia="cs-CZ"/>
        </w:rPr>
        <w:t>ust</w:t>
      </w:r>
      <w:proofErr w:type="spellEnd"/>
      <w:r w:rsidRPr="00EB399D">
        <w:rPr>
          <w:rFonts w:ascii="Century Gothic" w:eastAsia="Times New Roman" w:hAnsi="Century Gothic" w:cs="Courier New"/>
          <w:bCs/>
          <w:kern w:val="32"/>
          <w:sz w:val="22"/>
          <w:szCs w:val="20"/>
          <w:lang w:eastAsia="cs-CZ"/>
        </w:rPr>
        <w:t xml:space="preserve">. </w:t>
      </w:r>
      <w:proofErr w:type="gramStart"/>
      <w:r w:rsidRPr="00EB399D">
        <w:rPr>
          <w:rFonts w:ascii="Century Gothic" w:eastAsia="Times New Roman" w:hAnsi="Century Gothic" w:cs="Courier New"/>
          <w:bCs/>
          <w:kern w:val="32"/>
          <w:sz w:val="22"/>
          <w:szCs w:val="20"/>
          <w:lang w:eastAsia="cs-CZ"/>
        </w:rPr>
        <w:t>čl.</w:t>
      </w:r>
      <w:proofErr w:type="gramEnd"/>
      <w:r w:rsidRPr="00EB399D">
        <w:rPr>
          <w:rFonts w:ascii="Century Gothic" w:eastAsia="Times New Roman" w:hAnsi="Century Gothic" w:cs="Courier New"/>
          <w:bCs/>
          <w:kern w:val="32"/>
          <w:sz w:val="22"/>
          <w:szCs w:val="20"/>
          <w:lang w:eastAsia="cs-CZ"/>
        </w:rPr>
        <w:t xml:space="preserve"> II</w:t>
      </w:r>
      <w:r w:rsidR="00E47DF9" w:rsidRPr="00EB399D">
        <w:rPr>
          <w:rFonts w:ascii="Century Gothic" w:eastAsia="Times New Roman" w:hAnsi="Century Gothic" w:cs="Courier New"/>
          <w:bCs/>
          <w:kern w:val="32"/>
          <w:sz w:val="22"/>
          <w:szCs w:val="20"/>
          <w:lang w:eastAsia="cs-CZ"/>
        </w:rPr>
        <w:t>I</w:t>
      </w:r>
      <w:r w:rsidRPr="00EB399D">
        <w:rPr>
          <w:rFonts w:ascii="Century Gothic" w:eastAsia="Times New Roman" w:hAnsi="Century Gothic" w:cs="Courier New"/>
          <w:bCs/>
          <w:kern w:val="32"/>
          <w:sz w:val="22"/>
          <w:szCs w:val="20"/>
          <w:lang w:eastAsia="cs-CZ"/>
        </w:rPr>
        <w:t xml:space="preserve">. této kupní smlouvy, a to se všemi jejich součástmi a příslušenstvím, a </w:t>
      </w:r>
      <w:r w:rsidR="00EB399D" w:rsidRPr="00EB399D">
        <w:rPr>
          <w:rFonts w:ascii="Century Gothic" w:eastAsia="Times New Roman" w:hAnsi="Century Gothic" w:cs="Courier New"/>
          <w:bCs/>
          <w:kern w:val="32"/>
          <w:sz w:val="22"/>
          <w:szCs w:val="20"/>
          <w:lang w:eastAsia="cs-CZ"/>
        </w:rPr>
        <w:t>odběratel</w:t>
      </w:r>
      <w:r w:rsidRPr="00EB399D">
        <w:rPr>
          <w:rFonts w:ascii="Century Gothic" w:eastAsia="Times New Roman" w:hAnsi="Century Gothic" w:cs="Courier New"/>
          <w:bCs/>
          <w:kern w:val="32"/>
          <w:sz w:val="22"/>
          <w:szCs w:val="20"/>
          <w:lang w:eastAsia="cs-CZ"/>
        </w:rPr>
        <w:t xml:space="preserve"> </w:t>
      </w:r>
      <w:r w:rsidR="00560D1B">
        <w:rPr>
          <w:rFonts w:ascii="Century Gothic" w:eastAsia="Times New Roman" w:hAnsi="Century Gothic" w:cs="Courier New"/>
          <w:bCs/>
          <w:kern w:val="32"/>
          <w:sz w:val="22"/>
          <w:szCs w:val="20"/>
          <w:lang w:eastAsia="cs-CZ"/>
        </w:rPr>
        <w:t>toto dílo</w:t>
      </w:r>
      <w:r w:rsidRPr="00EB399D">
        <w:rPr>
          <w:rFonts w:ascii="Century Gothic" w:eastAsia="Times New Roman" w:hAnsi="Century Gothic" w:cs="Courier New"/>
          <w:bCs/>
          <w:kern w:val="32"/>
          <w:sz w:val="22"/>
          <w:szCs w:val="20"/>
          <w:lang w:eastAsia="cs-CZ"/>
        </w:rPr>
        <w:t xml:space="preserve"> od </w:t>
      </w:r>
      <w:r w:rsidR="00EB399D" w:rsidRPr="00EB399D">
        <w:rPr>
          <w:rFonts w:ascii="Century Gothic" w:eastAsia="Times New Roman" w:hAnsi="Century Gothic" w:cs="Courier New"/>
          <w:bCs/>
          <w:kern w:val="32"/>
          <w:sz w:val="22"/>
          <w:szCs w:val="20"/>
          <w:lang w:eastAsia="cs-CZ"/>
        </w:rPr>
        <w:t>dodavatele</w:t>
      </w:r>
      <w:r w:rsidRPr="00EB399D">
        <w:rPr>
          <w:rFonts w:ascii="Century Gothic" w:eastAsia="Times New Roman" w:hAnsi="Century Gothic" w:cs="Courier New"/>
          <w:bCs/>
          <w:kern w:val="32"/>
          <w:sz w:val="22"/>
          <w:szCs w:val="20"/>
          <w:lang w:eastAsia="cs-CZ"/>
        </w:rPr>
        <w:t xml:space="preserve"> za doho</w:t>
      </w:r>
      <w:r w:rsidR="001A6E2F" w:rsidRPr="00EB399D">
        <w:rPr>
          <w:rFonts w:ascii="Century Gothic" w:eastAsia="Times New Roman" w:hAnsi="Century Gothic" w:cs="Courier New"/>
          <w:bCs/>
          <w:kern w:val="32"/>
          <w:sz w:val="22"/>
          <w:szCs w:val="20"/>
          <w:lang w:eastAsia="cs-CZ"/>
        </w:rPr>
        <w:t xml:space="preserve">dnutou kupní cenu dle </w:t>
      </w:r>
      <w:proofErr w:type="spellStart"/>
      <w:r w:rsidR="001A6E2F" w:rsidRPr="00EB399D">
        <w:rPr>
          <w:rFonts w:ascii="Century Gothic" w:eastAsia="Times New Roman" w:hAnsi="Century Gothic" w:cs="Courier New"/>
          <w:bCs/>
          <w:kern w:val="32"/>
          <w:sz w:val="22"/>
          <w:szCs w:val="20"/>
          <w:lang w:eastAsia="cs-CZ"/>
        </w:rPr>
        <w:t>ust</w:t>
      </w:r>
      <w:proofErr w:type="spellEnd"/>
      <w:r w:rsidR="001A6E2F" w:rsidRPr="00EB399D">
        <w:rPr>
          <w:rFonts w:ascii="Century Gothic" w:eastAsia="Times New Roman" w:hAnsi="Century Gothic" w:cs="Courier New"/>
          <w:bCs/>
          <w:kern w:val="32"/>
          <w:sz w:val="22"/>
          <w:szCs w:val="20"/>
          <w:lang w:eastAsia="cs-CZ"/>
        </w:rPr>
        <w:t xml:space="preserve">. čl. </w:t>
      </w:r>
      <w:r w:rsidR="00E47DF9" w:rsidRPr="00EB399D">
        <w:rPr>
          <w:rFonts w:ascii="Century Gothic" w:eastAsia="Times New Roman" w:hAnsi="Century Gothic" w:cs="Courier New"/>
          <w:bCs/>
          <w:kern w:val="32"/>
          <w:sz w:val="22"/>
          <w:szCs w:val="20"/>
          <w:lang w:eastAsia="cs-CZ"/>
        </w:rPr>
        <w:t>V</w:t>
      </w:r>
      <w:r w:rsidRPr="00EB399D">
        <w:rPr>
          <w:rFonts w:ascii="Century Gothic" w:eastAsia="Times New Roman" w:hAnsi="Century Gothic" w:cs="Courier New"/>
          <w:bCs/>
          <w:kern w:val="32"/>
          <w:sz w:val="22"/>
          <w:szCs w:val="20"/>
          <w:lang w:eastAsia="cs-CZ"/>
        </w:rPr>
        <w:t>. této kupní smlouvy kupuje a přijímá do svého výlučného vlastnictví.</w:t>
      </w:r>
    </w:p>
    <w:p w14:paraId="4FF9CC65" w14:textId="77777777" w:rsidR="00E47DF9" w:rsidRPr="008034D9" w:rsidRDefault="00E47DF9" w:rsidP="00E47DF9">
      <w:pPr>
        <w:pStyle w:val="text"/>
      </w:pPr>
    </w:p>
    <w:p w14:paraId="3D2326FE" w14:textId="77777777" w:rsidR="00E47DF9" w:rsidRPr="008034D9" w:rsidRDefault="00E47DF9" w:rsidP="00E47DF9">
      <w:pPr>
        <w:pStyle w:val="text"/>
        <w:jc w:val="center"/>
        <w:rPr>
          <w:rFonts w:ascii="Century Gothic" w:hAnsi="Century Gothic" w:cs="Courier New"/>
          <w:b/>
          <w:sz w:val="22"/>
        </w:rPr>
      </w:pPr>
      <w:r>
        <w:rPr>
          <w:rFonts w:ascii="Century Gothic" w:hAnsi="Century Gothic" w:cs="Courier New"/>
          <w:b/>
          <w:sz w:val="22"/>
        </w:rPr>
        <w:t>Článek II</w:t>
      </w:r>
      <w:r w:rsidRPr="008034D9">
        <w:rPr>
          <w:rFonts w:ascii="Century Gothic" w:hAnsi="Century Gothic" w:cs="Courier New"/>
          <w:b/>
          <w:sz w:val="22"/>
        </w:rPr>
        <w:t>I.</w:t>
      </w:r>
    </w:p>
    <w:p w14:paraId="089BB21F" w14:textId="77777777" w:rsidR="00E47DF9" w:rsidRDefault="00E47DF9" w:rsidP="00E47DF9">
      <w:pPr>
        <w:pStyle w:val="text"/>
        <w:jc w:val="center"/>
        <w:rPr>
          <w:rFonts w:ascii="Century Gothic" w:hAnsi="Century Gothic" w:cs="Courier New"/>
          <w:b/>
          <w:sz w:val="22"/>
        </w:rPr>
      </w:pPr>
      <w:r>
        <w:rPr>
          <w:rFonts w:ascii="Century Gothic" w:hAnsi="Century Gothic" w:cs="Courier New"/>
          <w:b/>
          <w:sz w:val="22"/>
        </w:rPr>
        <w:t xml:space="preserve">Předmět </w:t>
      </w:r>
      <w:r w:rsidR="00317F66">
        <w:rPr>
          <w:rFonts w:ascii="Century Gothic" w:hAnsi="Century Gothic" w:cs="Courier New"/>
          <w:b/>
          <w:sz w:val="22"/>
        </w:rPr>
        <w:t>plnění</w:t>
      </w:r>
    </w:p>
    <w:p w14:paraId="580D0C8D" w14:textId="77777777" w:rsidR="00E47DF9" w:rsidRDefault="00E47DF9" w:rsidP="00E47DF9">
      <w:pPr>
        <w:pStyle w:val="text"/>
        <w:jc w:val="center"/>
        <w:rPr>
          <w:rFonts w:ascii="Century Gothic" w:hAnsi="Century Gothic" w:cs="Courier New"/>
          <w:b/>
          <w:sz w:val="22"/>
        </w:rPr>
      </w:pPr>
    </w:p>
    <w:p w14:paraId="07A76D65" w14:textId="52F13432" w:rsidR="00E47DF9" w:rsidRDefault="00EB399D" w:rsidP="00E47DF9">
      <w:pPr>
        <w:pStyle w:val="Odstavecseseznamem"/>
        <w:numPr>
          <w:ilvl w:val="0"/>
          <w:numId w:val="14"/>
        </w:numPr>
        <w:spacing w:after="240"/>
        <w:contextualSpacing w:val="0"/>
        <w:jc w:val="both"/>
        <w:rPr>
          <w:rFonts w:ascii="Century Gothic" w:eastAsia="Times New Roman" w:hAnsi="Century Gothic" w:cs="Courier New"/>
          <w:bCs/>
          <w:kern w:val="32"/>
          <w:sz w:val="22"/>
          <w:szCs w:val="20"/>
          <w:lang w:eastAsia="cs-CZ"/>
        </w:rPr>
      </w:pPr>
      <w:r>
        <w:rPr>
          <w:rFonts w:ascii="Century Gothic" w:eastAsia="Times New Roman" w:hAnsi="Century Gothic" w:cs="Courier New"/>
          <w:bCs/>
          <w:kern w:val="32"/>
          <w:sz w:val="22"/>
          <w:szCs w:val="20"/>
          <w:lang w:eastAsia="cs-CZ"/>
        </w:rPr>
        <w:t xml:space="preserve">Dodavatel </w:t>
      </w:r>
      <w:r w:rsidR="00E47DF9" w:rsidRPr="00E47DF9">
        <w:rPr>
          <w:rFonts w:ascii="Century Gothic" w:eastAsia="Times New Roman" w:hAnsi="Century Gothic" w:cs="Courier New"/>
          <w:bCs/>
          <w:kern w:val="32"/>
          <w:sz w:val="22"/>
          <w:szCs w:val="20"/>
          <w:lang w:eastAsia="cs-CZ"/>
        </w:rPr>
        <w:t>prohlašuje, že je výlučným vlastníkem</w:t>
      </w:r>
      <w:r w:rsidR="00FF15E9">
        <w:rPr>
          <w:rFonts w:ascii="Century Gothic" w:eastAsia="Times New Roman" w:hAnsi="Century Gothic" w:cs="Courier New"/>
          <w:bCs/>
          <w:kern w:val="32"/>
          <w:sz w:val="22"/>
          <w:szCs w:val="20"/>
          <w:lang w:eastAsia="cs-CZ"/>
        </w:rPr>
        <w:t xml:space="preserve"> díla,</w:t>
      </w:r>
      <w:r w:rsidR="00E47DF9" w:rsidRPr="00E47DF9">
        <w:rPr>
          <w:rFonts w:ascii="Century Gothic" w:eastAsia="Times New Roman" w:hAnsi="Century Gothic" w:cs="Courier New"/>
          <w:bCs/>
          <w:kern w:val="32"/>
          <w:sz w:val="22"/>
          <w:szCs w:val="20"/>
          <w:lang w:eastAsia="cs-CZ"/>
        </w:rPr>
        <w:t xml:space="preserve"> které </w:t>
      </w:r>
      <w:r w:rsidR="00E47DF9">
        <w:rPr>
          <w:rFonts w:ascii="Century Gothic" w:eastAsia="Times New Roman" w:hAnsi="Century Gothic" w:cs="Courier New"/>
          <w:bCs/>
          <w:kern w:val="32"/>
          <w:sz w:val="22"/>
          <w:szCs w:val="20"/>
          <w:lang w:eastAsia="cs-CZ"/>
        </w:rPr>
        <w:t>je</w:t>
      </w:r>
      <w:r w:rsidR="00E47DF9" w:rsidRPr="00E47DF9">
        <w:rPr>
          <w:rFonts w:ascii="Century Gothic" w:eastAsia="Times New Roman" w:hAnsi="Century Gothic" w:cs="Courier New"/>
          <w:bCs/>
          <w:kern w:val="32"/>
          <w:sz w:val="22"/>
          <w:szCs w:val="20"/>
          <w:lang w:eastAsia="cs-CZ"/>
        </w:rPr>
        <w:t xml:space="preserve"> předmě</w:t>
      </w:r>
      <w:r w:rsidR="00E47DF9">
        <w:rPr>
          <w:rFonts w:ascii="Century Gothic" w:eastAsia="Times New Roman" w:hAnsi="Century Gothic" w:cs="Courier New"/>
          <w:bCs/>
          <w:kern w:val="32"/>
          <w:sz w:val="22"/>
          <w:szCs w:val="20"/>
          <w:lang w:eastAsia="cs-CZ"/>
        </w:rPr>
        <w:t>tem dodávky, a je oprávněn s ním</w:t>
      </w:r>
      <w:r w:rsidR="00E47DF9" w:rsidRPr="00E47DF9">
        <w:rPr>
          <w:rFonts w:ascii="Century Gothic" w:eastAsia="Times New Roman" w:hAnsi="Century Gothic" w:cs="Courier New"/>
          <w:bCs/>
          <w:kern w:val="32"/>
          <w:sz w:val="22"/>
          <w:szCs w:val="20"/>
          <w:lang w:eastAsia="cs-CZ"/>
        </w:rPr>
        <w:t xml:space="preserve"> bez omezení disponovat</w:t>
      </w:r>
      <w:r w:rsidR="00E47DF9">
        <w:rPr>
          <w:rFonts w:ascii="Century Gothic" w:eastAsia="Times New Roman" w:hAnsi="Century Gothic" w:cs="Courier New"/>
          <w:bCs/>
          <w:kern w:val="32"/>
          <w:sz w:val="22"/>
          <w:szCs w:val="20"/>
          <w:lang w:eastAsia="cs-CZ"/>
        </w:rPr>
        <w:t>.</w:t>
      </w:r>
    </w:p>
    <w:p w14:paraId="3D1C6BF2" w14:textId="64B26E6F" w:rsidR="00E47DF9" w:rsidRDefault="00E47DF9" w:rsidP="00317F66">
      <w:pPr>
        <w:pStyle w:val="Odstavecseseznamem"/>
        <w:numPr>
          <w:ilvl w:val="0"/>
          <w:numId w:val="14"/>
        </w:numPr>
        <w:spacing w:after="240"/>
        <w:contextualSpacing w:val="0"/>
        <w:jc w:val="both"/>
        <w:rPr>
          <w:rFonts w:ascii="Century Gothic" w:eastAsia="Times New Roman" w:hAnsi="Century Gothic" w:cs="Courier New"/>
          <w:bCs/>
          <w:kern w:val="32"/>
          <w:sz w:val="22"/>
          <w:szCs w:val="20"/>
          <w:lang w:eastAsia="cs-CZ"/>
        </w:rPr>
      </w:pPr>
      <w:r w:rsidRPr="00E47DF9">
        <w:rPr>
          <w:rFonts w:ascii="Century Gothic" w:eastAsia="Times New Roman" w:hAnsi="Century Gothic" w:cs="Courier New"/>
          <w:bCs/>
          <w:kern w:val="32"/>
          <w:sz w:val="22"/>
          <w:szCs w:val="20"/>
          <w:lang w:eastAsia="cs-CZ"/>
        </w:rPr>
        <w:t xml:space="preserve">Předmětem této smlouvy je dodávka </w:t>
      </w:r>
      <w:r w:rsidR="00531303">
        <w:rPr>
          <w:rFonts w:ascii="Century Gothic" w:eastAsia="Times New Roman" w:hAnsi="Century Gothic" w:cs="Courier New"/>
          <w:bCs/>
          <w:kern w:val="32"/>
          <w:sz w:val="22"/>
          <w:szCs w:val="20"/>
          <w:lang w:eastAsia="cs-CZ"/>
        </w:rPr>
        <w:t>webových stránek Gymnázia Vincence Makovského se sportovními třídami Nové Město na Moravě</w:t>
      </w:r>
      <w:r w:rsidR="00317F66">
        <w:rPr>
          <w:rFonts w:ascii="Century Gothic" w:eastAsia="Times New Roman" w:hAnsi="Century Gothic" w:cs="Courier New"/>
          <w:bCs/>
          <w:kern w:val="32"/>
          <w:sz w:val="22"/>
          <w:szCs w:val="20"/>
          <w:lang w:eastAsia="cs-CZ"/>
        </w:rPr>
        <w:t xml:space="preserve"> </w:t>
      </w:r>
      <w:r w:rsidRPr="00E47DF9">
        <w:rPr>
          <w:rFonts w:ascii="Century Gothic" w:eastAsia="Times New Roman" w:hAnsi="Century Gothic" w:cs="Courier New"/>
          <w:bCs/>
          <w:kern w:val="32"/>
          <w:sz w:val="22"/>
          <w:szCs w:val="20"/>
          <w:lang w:eastAsia="cs-CZ"/>
        </w:rPr>
        <w:t xml:space="preserve">(dále </w:t>
      </w:r>
      <w:r w:rsidRPr="00DD11FC">
        <w:rPr>
          <w:rFonts w:ascii="Century Gothic" w:eastAsia="Times New Roman" w:hAnsi="Century Gothic" w:cs="Courier New"/>
          <w:bCs/>
          <w:kern w:val="32"/>
          <w:sz w:val="22"/>
          <w:szCs w:val="20"/>
          <w:lang w:eastAsia="cs-CZ"/>
        </w:rPr>
        <w:t>„</w:t>
      </w:r>
      <w:r w:rsidR="00E109EE">
        <w:rPr>
          <w:rFonts w:ascii="Century Gothic" w:eastAsia="Times New Roman" w:hAnsi="Century Gothic" w:cs="Courier New"/>
          <w:bCs/>
          <w:kern w:val="32"/>
          <w:sz w:val="22"/>
          <w:szCs w:val="20"/>
          <w:lang w:eastAsia="cs-CZ"/>
        </w:rPr>
        <w:t>dílo</w:t>
      </w:r>
      <w:r w:rsidRPr="00E47DF9">
        <w:rPr>
          <w:rFonts w:ascii="Century Gothic" w:eastAsia="Times New Roman" w:hAnsi="Century Gothic" w:cs="Courier New"/>
          <w:bCs/>
          <w:kern w:val="32"/>
          <w:sz w:val="22"/>
          <w:szCs w:val="20"/>
          <w:lang w:eastAsia="cs-CZ"/>
        </w:rPr>
        <w:t xml:space="preserve">“). </w:t>
      </w:r>
      <w:r w:rsidR="00317F66">
        <w:rPr>
          <w:rFonts w:ascii="Century Gothic" w:eastAsia="Times New Roman" w:hAnsi="Century Gothic" w:cs="Courier New"/>
          <w:bCs/>
          <w:kern w:val="32"/>
          <w:sz w:val="22"/>
          <w:szCs w:val="20"/>
          <w:lang w:eastAsia="cs-CZ"/>
        </w:rPr>
        <w:t xml:space="preserve"> Bližší specifikace </w:t>
      </w:r>
      <w:r w:rsidR="00560D1B">
        <w:rPr>
          <w:rFonts w:ascii="Century Gothic" w:eastAsia="Times New Roman" w:hAnsi="Century Gothic" w:cs="Courier New"/>
          <w:bCs/>
          <w:kern w:val="32"/>
          <w:sz w:val="22"/>
          <w:szCs w:val="20"/>
          <w:lang w:eastAsia="cs-CZ"/>
        </w:rPr>
        <w:t xml:space="preserve">díla </w:t>
      </w:r>
      <w:r w:rsidR="00317F66">
        <w:rPr>
          <w:rFonts w:ascii="Century Gothic" w:eastAsia="Times New Roman" w:hAnsi="Century Gothic" w:cs="Courier New"/>
          <w:bCs/>
          <w:kern w:val="32"/>
          <w:sz w:val="22"/>
          <w:szCs w:val="20"/>
          <w:lang w:eastAsia="cs-CZ"/>
        </w:rPr>
        <w:t>je přílohou č. 1 této smlouvy.</w:t>
      </w:r>
    </w:p>
    <w:p w14:paraId="117BCB57" w14:textId="770CEF99" w:rsidR="00317F66" w:rsidRPr="00DD11FC" w:rsidRDefault="00317F66" w:rsidP="00317F66">
      <w:pPr>
        <w:pStyle w:val="Odstavecseseznamem"/>
        <w:numPr>
          <w:ilvl w:val="0"/>
          <w:numId w:val="14"/>
        </w:numPr>
        <w:spacing w:after="240"/>
        <w:contextualSpacing w:val="0"/>
        <w:jc w:val="both"/>
        <w:rPr>
          <w:rFonts w:ascii="Century Gothic" w:eastAsia="Times New Roman" w:hAnsi="Century Gothic" w:cs="Courier New"/>
          <w:bCs/>
          <w:kern w:val="32"/>
          <w:sz w:val="22"/>
          <w:szCs w:val="20"/>
          <w:lang w:eastAsia="cs-CZ"/>
        </w:rPr>
      </w:pPr>
      <w:r w:rsidRPr="00DD11FC">
        <w:rPr>
          <w:rFonts w:ascii="Century Gothic" w:eastAsia="Times New Roman" w:hAnsi="Century Gothic" w:cs="Courier New"/>
          <w:bCs/>
          <w:kern w:val="32"/>
          <w:sz w:val="22"/>
          <w:szCs w:val="20"/>
          <w:lang w:eastAsia="cs-CZ"/>
        </w:rPr>
        <w:t xml:space="preserve">Dodávkou </w:t>
      </w:r>
      <w:r w:rsidR="00E109EE">
        <w:rPr>
          <w:rFonts w:ascii="Century Gothic" w:eastAsia="Times New Roman" w:hAnsi="Century Gothic" w:cs="Courier New"/>
          <w:bCs/>
          <w:kern w:val="32"/>
          <w:sz w:val="22"/>
          <w:szCs w:val="20"/>
          <w:lang w:eastAsia="cs-CZ"/>
        </w:rPr>
        <w:t>díla</w:t>
      </w:r>
      <w:r w:rsidR="00E109EE" w:rsidRPr="00DD11FC">
        <w:rPr>
          <w:rFonts w:ascii="Century Gothic" w:eastAsia="Times New Roman" w:hAnsi="Century Gothic" w:cs="Courier New"/>
          <w:bCs/>
          <w:kern w:val="32"/>
          <w:sz w:val="22"/>
          <w:szCs w:val="20"/>
          <w:lang w:eastAsia="cs-CZ"/>
        </w:rPr>
        <w:t xml:space="preserve"> </w:t>
      </w:r>
      <w:r w:rsidR="00DD11FC" w:rsidRPr="00DD11FC">
        <w:rPr>
          <w:rFonts w:ascii="Century Gothic" w:eastAsia="Times New Roman" w:hAnsi="Century Gothic" w:cs="Courier New"/>
          <w:bCs/>
          <w:kern w:val="32"/>
          <w:sz w:val="22"/>
          <w:szCs w:val="20"/>
          <w:lang w:eastAsia="cs-CZ"/>
        </w:rPr>
        <w:t>se rozumí</w:t>
      </w:r>
      <w:r w:rsidR="00E109EE">
        <w:rPr>
          <w:rFonts w:ascii="Century Gothic" w:eastAsia="Times New Roman" w:hAnsi="Century Gothic" w:cs="Courier New"/>
          <w:bCs/>
          <w:kern w:val="32"/>
          <w:sz w:val="22"/>
          <w:szCs w:val="20"/>
          <w:lang w:eastAsia="cs-CZ"/>
        </w:rPr>
        <w:t xml:space="preserve"> předání díla </w:t>
      </w:r>
      <w:r w:rsidR="00EB399D">
        <w:rPr>
          <w:rFonts w:ascii="Century Gothic" w:eastAsia="Times New Roman" w:hAnsi="Century Gothic" w:cs="Courier New"/>
          <w:bCs/>
          <w:kern w:val="32"/>
          <w:sz w:val="22"/>
          <w:szCs w:val="20"/>
          <w:lang w:eastAsia="cs-CZ"/>
        </w:rPr>
        <w:t>odběrateli</w:t>
      </w:r>
      <w:r w:rsidR="00E109EE">
        <w:rPr>
          <w:rFonts w:ascii="Century Gothic" w:eastAsia="Times New Roman" w:hAnsi="Century Gothic" w:cs="Courier New"/>
          <w:bCs/>
          <w:kern w:val="32"/>
          <w:sz w:val="22"/>
          <w:szCs w:val="20"/>
          <w:lang w:eastAsia="cs-CZ"/>
        </w:rPr>
        <w:t xml:space="preserve"> ve formě zdrojového k</w:t>
      </w:r>
      <w:r w:rsidR="005E5C36">
        <w:rPr>
          <w:rFonts w:ascii="Century Gothic" w:eastAsia="Times New Roman" w:hAnsi="Century Gothic" w:cs="Courier New"/>
          <w:bCs/>
          <w:kern w:val="32"/>
          <w:sz w:val="22"/>
          <w:szCs w:val="20"/>
          <w:lang w:eastAsia="cs-CZ"/>
        </w:rPr>
        <w:t>ódu a dalších nezbytných podkladů pro zprovoznění díla.</w:t>
      </w:r>
    </w:p>
    <w:p w14:paraId="13BACCB7" w14:textId="13C59CF4" w:rsidR="00317F66" w:rsidRPr="00317F66" w:rsidRDefault="00EB399D" w:rsidP="00317F66">
      <w:pPr>
        <w:pStyle w:val="Odstavecseseznamem"/>
        <w:numPr>
          <w:ilvl w:val="0"/>
          <w:numId w:val="14"/>
        </w:numPr>
        <w:spacing w:after="240"/>
        <w:contextualSpacing w:val="0"/>
        <w:jc w:val="both"/>
        <w:rPr>
          <w:rFonts w:ascii="Century Gothic" w:eastAsia="Times New Roman" w:hAnsi="Century Gothic" w:cs="Courier New"/>
          <w:bCs/>
          <w:kern w:val="32"/>
          <w:sz w:val="22"/>
          <w:szCs w:val="20"/>
          <w:lang w:eastAsia="cs-CZ"/>
        </w:rPr>
      </w:pPr>
      <w:r>
        <w:rPr>
          <w:rFonts w:ascii="Century Gothic" w:eastAsia="Times New Roman" w:hAnsi="Century Gothic" w:cs="Courier New"/>
          <w:bCs/>
          <w:kern w:val="32"/>
          <w:sz w:val="22"/>
          <w:szCs w:val="20"/>
          <w:lang w:eastAsia="cs-CZ"/>
        </w:rPr>
        <w:t>Dodavatel</w:t>
      </w:r>
      <w:r w:rsidR="00317F66" w:rsidRPr="00317F66">
        <w:rPr>
          <w:rFonts w:ascii="Century Gothic" w:eastAsia="Times New Roman" w:hAnsi="Century Gothic" w:cs="Courier New"/>
          <w:bCs/>
          <w:kern w:val="32"/>
          <w:sz w:val="22"/>
          <w:szCs w:val="20"/>
          <w:lang w:eastAsia="cs-CZ"/>
        </w:rPr>
        <w:t xml:space="preserve"> prodává na základě této Smlouvy shora uveden</w:t>
      </w:r>
      <w:r w:rsidR="005E5C36">
        <w:rPr>
          <w:rFonts w:ascii="Century Gothic" w:eastAsia="Times New Roman" w:hAnsi="Century Gothic" w:cs="Courier New"/>
          <w:bCs/>
          <w:kern w:val="32"/>
          <w:sz w:val="22"/>
          <w:szCs w:val="20"/>
          <w:lang w:eastAsia="cs-CZ"/>
        </w:rPr>
        <w:t>é</w:t>
      </w:r>
      <w:r w:rsidR="00317F66" w:rsidRPr="00317F66">
        <w:rPr>
          <w:rFonts w:ascii="Century Gothic" w:eastAsia="Times New Roman" w:hAnsi="Century Gothic" w:cs="Courier New"/>
          <w:bCs/>
          <w:kern w:val="32"/>
          <w:sz w:val="22"/>
          <w:szCs w:val="20"/>
          <w:lang w:eastAsia="cs-CZ"/>
        </w:rPr>
        <w:t xml:space="preserve"> </w:t>
      </w:r>
      <w:r w:rsidR="005E5C36">
        <w:rPr>
          <w:rFonts w:ascii="Century Gothic" w:eastAsia="Times New Roman" w:hAnsi="Century Gothic" w:cs="Courier New"/>
          <w:bCs/>
          <w:kern w:val="32"/>
          <w:sz w:val="22"/>
          <w:szCs w:val="20"/>
          <w:lang w:eastAsia="cs-CZ"/>
        </w:rPr>
        <w:t>dílo</w:t>
      </w:r>
      <w:r w:rsidR="00317F66" w:rsidRPr="00317F66">
        <w:rPr>
          <w:rFonts w:ascii="Century Gothic" w:eastAsia="Times New Roman" w:hAnsi="Century Gothic" w:cs="Courier New"/>
          <w:bCs/>
          <w:kern w:val="32"/>
          <w:sz w:val="22"/>
          <w:szCs w:val="20"/>
          <w:lang w:eastAsia="cs-CZ"/>
        </w:rPr>
        <w:t xml:space="preserve"> za vzájemně dohodnutou kupní cenu do vlastnictví </w:t>
      </w:r>
      <w:r>
        <w:rPr>
          <w:rFonts w:ascii="Century Gothic" w:eastAsia="Times New Roman" w:hAnsi="Century Gothic" w:cs="Courier New"/>
          <w:bCs/>
          <w:kern w:val="32"/>
          <w:sz w:val="22"/>
          <w:szCs w:val="20"/>
          <w:lang w:eastAsia="cs-CZ"/>
        </w:rPr>
        <w:t>odběratele</w:t>
      </w:r>
      <w:r w:rsidR="00317F66" w:rsidRPr="00317F66">
        <w:rPr>
          <w:rFonts w:ascii="Century Gothic" w:eastAsia="Times New Roman" w:hAnsi="Century Gothic" w:cs="Courier New"/>
          <w:bCs/>
          <w:kern w:val="32"/>
          <w:sz w:val="22"/>
          <w:szCs w:val="20"/>
          <w:lang w:eastAsia="cs-CZ"/>
        </w:rPr>
        <w:t>.</w:t>
      </w:r>
    </w:p>
    <w:p w14:paraId="07364CA9" w14:textId="77777777" w:rsidR="00317F66" w:rsidRPr="008034D9" w:rsidRDefault="00317F66" w:rsidP="00317F66">
      <w:pPr>
        <w:pStyle w:val="text"/>
      </w:pPr>
    </w:p>
    <w:p w14:paraId="49279473" w14:textId="77777777" w:rsidR="00317F66" w:rsidRPr="008034D9" w:rsidRDefault="00317F66" w:rsidP="00317F66">
      <w:pPr>
        <w:pStyle w:val="text"/>
        <w:jc w:val="center"/>
        <w:rPr>
          <w:rFonts w:ascii="Century Gothic" w:hAnsi="Century Gothic" w:cs="Courier New"/>
          <w:b/>
          <w:sz w:val="22"/>
        </w:rPr>
      </w:pPr>
      <w:r>
        <w:rPr>
          <w:rFonts w:ascii="Century Gothic" w:hAnsi="Century Gothic" w:cs="Courier New"/>
          <w:b/>
          <w:sz w:val="22"/>
        </w:rPr>
        <w:t>Článek IV</w:t>
      </w:r>
      <w:r w:rsidRPr="008034D9">
        <w:rPr>
          <w:rFonts w:ascii="Century Gothic" w:hAnsi="Century Gothic" w:cs="Courier New"/>
          <w:b/>
          <w:sz w:val="22"/>
        </w:rPr>
        <w:t>.</w:t>
      </w:r>
    </w:p>
    <w:p w14:paraId="0E76CDF6" w14:textId="77777777" w:rsidR="00317F66" w:rsidRDefault="00394F36" w:rsidP="00317F66">
      <w:pPr>
        <w:pStyle w:val="text"/>
        <w:jc w:val="center"/>
        <w:rPr>
          <w:rFonts w:ascii="Century Gothic" w:hAnsi="Century Gothic" w:cs="Courier New"/>
          <w:b/>
          <w:sz w:val="22"/>
        </w:rPr>
      </w:pPr>
      <w:r>
        <w:rPr>
          <w:rFonts w:ascii="Century Gothic" w:hAnsi="Century Gothic" w:cs="Courier New"/>
          <w:b/>
          <w:sz w:val="22"/>
        </w:rPr>
        <w:t>Doba a místo dodání</w:t>
      </w:r>
    </w:p>
    <w:p w14:paraId="7EC7FC34" w14:textId="77777777" w:rsidR="00317F66" w:rsidRDefault="00317F66" w:rsidP="00317F66">
      <w:pPr>
        <w:pStyle w:val="text"/>
        <w:jc w:val="center"/>
        <w:rPr>
          <w:rFonts w:ascii="Century Gothic" w:hAnsi="Century Gothic" w:cs="Courier New"/>
          <w:b/>
          <w:sz w:val="22"/>
        </w:rPr>
      </w:pPr>
    </w:p>
    <w:p w14:paraId="59234CAD" w14:textId="2C4383A0" w:rsidR="00394F36" w:rsidRPr="00BC38BE" w:rsidRDefault="00EB399D" w:rsidP="00BC38BE">
      <w:pPr>
        <w:pStyle w:val="Odstavecseseznamem"/>
        <w:numPr>
          <w:ilvl w:val="0"/>
          <w:numId w:val="16"/>
        </w:numPr>
        <w:spacing w:after="240"/>
        <w:contextualSpacing w:val="0"/>
        <w:jc w:val="both"/>
        <w:rPr>
          <w:rFonts w:ascii="Century Gothic" w:hAnsi="Century Gothic" w:cs="Courier New"/>
          <w:sz w:val="22"/>
        </w:rPr>
      </w:pPr>
      <w:r>
        <w:rPr>
          <w:rFonts w:ascii="Century Gothic" w:hAnsi="Century Gothic" w:cs="Courier New"/>
          <w:sz w:val="22"/>
        </w:rPr>
        <w:t>Dodavatel</w:t>
      </w:r>
      <w:r w:rsidR="00394F36" w:rsidRPr="00394F36">
        <w:rPr>
          <w:rFonts w:ascii="Century Gothic" w:hAnsi="Century Gothic" w:cs="Courier New"/>
          <w:sz w:val="22"/>
        </w:rPr>
        <w:t xml:space="preserve"> se zavazuje dodat </w:t>
      </w:r>
      <w:r w:rsidR="005E5C36">
        <w:rPr>
          <w:rFonts w:ascii="Century Gothic" w:hAnsi="Century Gothic" w:cs="Courier New"/>
          <w:sz w:val="22"/>
        </w:rPr>
        <w:t>dílo</w:t>
      </w:r>
      <w:r w:rsidR="005E5C36" w:rsidRPr="00394F36">
        <w:rPr>
          <w:rFonts w:ascii="Century Gothic" w:hAnsi="Century Gothic" w:cs="Courier New"/>
          <w:sz w:val="22"/>
        </w:rPr>
        <w:t xml:space="preserve"> </w:t>
      </w:r>
      <w:r w:rsidR="00394F36" w:rsidRPr="00394F36">
        <w:rPr>
          <w:rFonts w:ascii="Century Gothic" w:hAnsi="Century Gothic" w:cs="Courier New"/>
          <w:sz w:val="22"/>
        </w:rPr>
        <w:t xml:space="preserve">na </w:t>
      </w:r>
      <w:r w:rsidR="00394F36" w:rsidRPr="00BC38BE">
        <w:rPr>
          <w:rFonts w:ascii="Century Gothic" w:hAnsi="Century Gothic" w:cs="Courier New"/>
          <w:sz w:val="22"/>
        </w:rPr>
        <w:t xml:space="preserve">místo dodání: </w:t>
      </w:r>
      <w:r w:rsidR="00560D1B">
        <w:rPr>
          <w:rFonts w:ascii="Century Gothic" w:hAnsi="Century Gothic" w:cs="Courier New"/>
          <w:sz w:val="22"/>
        </w:rPr>
        <w:t xml:space="preserve">Gymnázium Vincence Makovského se sportovními třídami Nové Město na Moravě, </w:t>
      </w:r>
      <w:r w:rsidR="00BC38BE" w:rsidRPr="00BC38BE">
        <w:rPr>
          <w:rFonts w:ascii="Century Gothic" w:hAnsi="Century Gothic" w:cs="Courier New"/>
          <w:sz w:val="22"/>
        </w:rPr>
        <w:t>Leandra Čecha 152, 592 31 Nové Město na Moravě</w:t>
      </w:r>
      <w:r w:rsidR="00394F36" w:rsidRPr="00BC38BE">
        <w:rPr>
          <w:rFonts w:ascii="Century Gothic" w:hAnsi="Century Gothic" w:cs="Courier New"/>
          <w:sz w:val="22"/>
        </w:rPr>
        <w:t>.</w:t>
      </w:r>
    </w:p>
    <w:p w14:paraId="3A41775E" w14:textId="4B4AEEF2" w:rsidR="00394F36" w:rsidRPr="00394F36" w:rsidRDefault="00EB399D" w:rsidP="0052572D">
      <w:pPr>
        <w:pStyle w:val="Odstavecseseznamem"/>
        <w:numPr>
          <w:ilvl w:val="0"/>
          <w:numId w:val="16"/>
        </w:numPr>
        <w:spacing w:after="240"/>
        <w:contextualSpacing w:val="0"/>
        <w:jc w:val="both"/>
        <w:rPr>
          <w:rFonts w:ascii="Century Gothic" w:hAnsi="Century Gothic" w:cs="Courier New"/>
          <w:sz w:val="22"/>
        </w:rPr>
      </w:pPr>
      <w:r>
        <w:rPr>
          <w:rFonts w:ascii="Century Gothic" w:hAnsi="Century Gothic" w:cs="Courier New"/>
          <w:sz w:val="22"/>
        </w:rPr>
        <w:lastRenderedPageBreak/>
        <w:t>Dodavatel</w:t>
      </w:r>
      <w:r w:rsidR="00394F36" w:rsidRPr="00394F36">
        <w:rPr>
          <w:rFonts w:ascii="Century Gothic" w:hAnsi="Century Gothic" w:cs="Courier New"/>
          <w:sz w:val="22"/>
        </w:rPr>
        <w:t xml:space="preserve"> se zavazuje odevzdat </w:t>
      </w:r>
      <w:r>
        <w:rPr>
          <w:rFonts w:ascii="Century Gothic" w:hAnsi="Century Gothic" w:cs="Courier New"/>
          <w:sz w:val="22"/>
        </w:rPr>
        <w:t>odběrateli</w:t>
      </w:r>
      <w:r w:rsidR="0052572D">
        <w:rPr>
          <w:rFonts w:ascii="Century Gothic" w:hAnsi="Century Gothic" w:cs="Courier New"/>
          <w:sz w:val="22"/>
        </w:rPr>
        <w:t xml:space="preserve"> </w:t>
      </w:r>
      <w:r w:rsidR="005E5C36">
        <w:rPr>
          <w:rFonts w:ascii="Century Gothic" w:hAnsi="Century Gothic" w:cs="Courier New"/>
          <w:sz w:val="22"/>
        </w:rPr>
        <w:t xml:space="preserve">dílo </w:t>
      </w:r>
      <w:r w:rsidR="0052572D">
        <w:rPr>
          <w:rFonts w:ascii="Century Gothic" w:hAnsi="Century Gothic" w:cs="Courier New"/>
          <w:sz w:val="22"/>
        </w:rPr>
        <w:t xml:space="preserve">nejpozději do </w:t>
      </w:r>
      <w:r w:rsidR="005E5C36">
        <w:rPr>
          <w:rFonts w:ascii="Century Gothic" w:hAnsi="Century Gothic" w:cs="Courier New"/>
          <w:sz w:val="22"/>
        </w:rPr>
        <w:t>50 dnů</w:t>
      </w:r>
      <w:r w:rsidR="00394F36" w:rsidRPr="00394F36">
        <w:rPr>
          <w:rFonts w:ascii="Century Gothic" w:hAnsi="Century Gothic" w:cs="Courier New"/>
          <w:sz w:val="22"/>
        </w:rPr>
        <w:t xml:space="preserve"> od nabytí účinnosti této smlouvy.</w:t>
      </w:r>
    </w:p>
    <w:p w14:paraId="4E4122E2" w14:textId="77777777" w:rsidR="0052572D" w:rsidRPr="008034D9" w:rsidRDefault="0052572D" w:rsidP="0052572D">
      <w:pPr>
        <w:pStyle w:val="text"/>
        <w:jc w:val="center"/>
        <w:rPr>
          <w:rFonts w:ascii="Century Gothic" w:hAnsi="Century Gothic" w:cs="Courier New"/>
          <w:b/>
          <w:sz w:val="22"/>
        </w:rPr>
      </w:pPr>
      <w:r>
        <w:rPr>
          <w:rFonts w:ascii="Century Gothic" w:hAnsi="Century Gothic" w:cs="Courier New"/>
          <w:b/>
          <w:sz w:val="22"/>
        </w:rPr>
        <w:t>Článek V</w:t>
      </w:r>
      <w:r w:rsidRPr="008034D9">
        <w:rPr>
          <w:rFonts w:ascii="Century Gothic" w:hAnsi="Century Gothic" w:cs="Courier New"/>
          <w:b/>
          <w:sz w:val="22"/>
        </w:rPr>
        <w:t>.</w:t>
      </w:r>
    </w:p>
    <w:p w14:paraId="33E42114" w14:textId="77777777" w:rsidR="0052572D" w:rsidRDefault="0052572D" w:rsidP="0052572D">
      <w:pPr>
        <w:pStyle w:val="text"/>
        <w:jc w:val="center"/>
        <w:rPr>
          <w:rFonts w:ascii="Century Gothic" w:hAnsi="Century Gothic" w:cs="Courier New"/>
          <w:b/>
          <w:sz w:val="22"/>
        </w:rPr>
      </w:pPr>
      <w:r>
        <w:rPr>
          <w:rFonts w:ascii="Century Gothic" w:hAnsi="Century Gothic" w:cs="Courier New"/>
          <w:b/>
          <w:sz w:val="22"/>
        </w:rPr>
        <w:t>Kupní cena</w:t>
      </w:r>
      <w:r w:rsidR="00BD5E1C">
        <w:rPr>
          <w:rFonts w:ascii="Century Gothic" w:hAnsi="Century Gothic" w:cs="Courier New"/>
          <w:b/>
          <w:sz w:val="22"/>
        </w:rPr>
        <w:t xml:space="preserve"> a platební podmínky</w:t>
      </w:r>
    </w:p>
    <w:p w14:paraId="51D5C219" w14:textId="77777777" w:rsidR="0052572D" w:rsidRDefault="0052572D" w:rsidP="0052572D">
      <w:pPr>
        <w:pStyle w:val="text"/>
        <w:jc w:val="center"/>
        <w:rPr>
          <w:rFonts w:ascii="Century Gothic" w:hAnsi="Century Gothic" w:cs="Courier New"/>
          <w:b/>
          <w:sz w:val="22"/>
        </w:rPr>
      </w:pPr>
    </w:p>
    <w:p w14:paraId="10841E03" w14:textId="0E135BDC" w:rsidR="0052572D" w:rsidRDefault="006F695F" w:rsidP="0052572D">
      <w:pPr>
        <w:pStyle w:val="Odstavecseseznamem"/>
        <w:numPr>
          <w:ilvl w:val="0"/>
          <w:numId w:val="18"/>
        </w:numPr>
        <w:spacing w:after="240"/>
        <w:contextualSpacing w:val="0"/>
        <w:jc w:val="both"/>
        <w:rPr>
          <w:rFonts w:ascii="Century Gothic" w:hAnsi="Century Gothic" w:cs="Courier New"/>
          <w:sz w:val="22"/>
        </w:rPr>
      </w:pPr>
      <w:r>
        <w:rPr>
          <w:rFonts w:ascii="Century Gothic" w:hAnsi="Century Gothic" w:cs="Courier New"/>
          <w:sz w:val="22"/>
        </w:rPr>
        <w:t>Odběratel</w:t>
      </w:r>
      <w:r w:rsidR="0052572D" w:rsidRPr="0052572D">
        <w:rPr>
          <w:rFonts w:ascii="Century Gothic" w:hAnsi="Century Gothic" w:cs="Courier New"/>
          <w:sz w:val="22"/>
        </w:rPr>
        <w:t xml:space="preserve"> se zavazuje zaplatit </w:t>
      </w:r>
      <w:r>
        <w:rPr>
          <w:rFonts w:ascii="Century Gothic" w:hAnsi="Century Gothic" w:cs="Courier New"/>
          <w:sz w:val="22"/>
        </w:rPr>
        <w:t>dodavateli</w:t>
      </w:r>
      <w:r w:rsidR="0052572D" w:rsidRPr="0052572D">
        <w:rPr>
          <w:rFonts w:ascii="Century Gothic" w:hAnsi="Century Gothic" w:cs="Courier New"/>
          <w:sz w:val="22"/>
        </w:rPr>
        <w:t xml:space="preserve"> za dodané zboží dle článku II</w:t>
      </w:r>
      <w:r w:rsidR="0052572D">
        <w:rPr>
          <w:rFonts w:ascii="Century Gothic" w:hAnsi="Century Gothic" w:cs="Courier New"/>
          <w:sz w:val="22"/>
        </w:rPr>
        <w:t>I</w:t>
      </w:r>
      <w:r w:rsidR="0052572D" w:rsidRPr="0052572D">
        <w:rPr>
          <w:rFonts w:ascii="Century Gothic" w:hAnsi="Century Gothic" w:cs="Courier New"/>
          <w:sz w:val="22"/>
        </w:rPr>
        <w:t>. této smlouvy kupní cenu ve výši</w:t>
      </w:r>
      <w:r w:rsidR="0052572D">
        <w:rPr>
          <w:rFonts w:ascii="Century Gothic" w:hAnsi="Century Gothic" w:cs="Courier New"/>
          <w:sz w:val="22"/>
        </w:rPr>
        <w:t>:</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591"/>
      </w:tblGrid>
      <w:tr w:rsidR="0052572D" w:rsidRPr="000626A6" w14:paraId="682C5838" w14:textId="77777777" w:rsidTr="000626A6">
        <w:trPr>
          <w:trHeight w:hRule="exact" w:val="454"/>
        </w:trPr>
        <w:tc>
          <w:tcPr>
            <w:tcW w:w="3780" w:type="dxa"/>
            <w:vAlign w:val="center"/>
          </w:tcPr>
          <w:p w14:paraId="37802644" w14:textId="77777777" w:rsidR="0052572D" w:rsidRPr="000626A6" w:rsidRDefault="0052572D" w:rsidP="000626A6">
            <w:pPr>
              <w:pStyle w:val="Odstavecseseznamem"/>
              <w:spacing w:after="0" w:line="240" w:lineRule="auto"/>
              <w:ind w:left="0"/>
              <w:contextualSpacing w:val="0"/>
              <w:jc w:val="right"/>
              <w:rPr>
                <w:rFonts w:ascii="Century Gothic" w:hAnsi="Century Gothic" w:cs="Courier New"/>
                <w:sz w:val="22"/>
              </w:rPr>
            </w:pPr>
            <w:r w:rsidRPr="000626A6">
              <w:rPr>
                <w:rFonts w:ascii="Century Gothic" w:hAnsi="Century Gothic" w:cs="Courier New"/>
                <w:sz w:val="22"/>
              </w:rPr>
              <w:t>Cena bez DPH:</w:t>
            </w:r>
          </w:p>
        </w:tc>
        <w:tc>
          <w:tcPr>
            <w:tcW w:w="3591" w:type="dxa"/>
            <w:vAlign w:val="center"/>
          </w:tcPr>
          <w:p w14:paraId="4A48DBFD" w14:textId="77777777" w:rsidR="0052572D" w:rsidRPr="000626A6" w:rsidRDefault="0052572D" w:rsidP="000626A6">
            <w:pPr>
              <w:pStyle w:val="Odstavecseseznamem"/>
              <w:spacing w:after="0" w:line="240" w:lineRule="auto"/>
              <w:ind w:left="0"/>
              <w:contextualSpacing w:val="0"/>
              <w:jc w:val="right"/>
              <w:rPr>
                <w:rFonts w:ascii="Century Gothic" w:hAnsi="Century Gothic" w:cs="Courier New"/>
                <w:sz w:val="22"/>
                <w:highlight w:val="yellow"/>
              </w:rPr>
            </w:pPr>
            <w:proofErr w:type="spellStart"/>
            <w:r w:rsidRPr="000626A6">
              <w:rPr>
                <w:rFonts w:ascii="Century Gothic" w:hAnsi="Century Gothic" w:cs="Courier New"/>
                <w:sz w:val="22"/>
                <w:highlight w:val="yellow"/>
              </w:rPr>
              <w:t>xx</w:t>
            </w:r>
            <w:proofErr w:type="spellEnd"/>
            <w:r w:rsidRPr="000626A6">
              <w:rPr>
                <w:rFonts w:ascii="Century Gothic" w:hAnsi="Century Gothic" w:cs="Courier New"/>
                <w:sz w:val="22"/>
                <w:highlight w:val="yellow"/>
              </w:rPr>
              <w:t xml:space="preserve"> Kč</w:t>
            </w:r>
          </w:p>
        </w:tc>
      </w:tr>
      <w:tr w:rsidR="0052572D" w:rsidRPr="000626A6" w14:paraId="24B3B827" w14:textId="77777777" w:rsidTr="000626A6">
        <w:trPr>
          <w:trHeight w:hRule="exact" w:val="454"/>
        </w:trPr>
        <w:tc>
          <w:tcPr>
            <w:tcW w:w="3780" w:type="dxa"/>
            <w:vAlign w:val="center"/>
          </w:tcPr>
          <w:p w14:paraId="084137FC" w14:textId="77777777" w:rsidR="0052572D" w:rsidRPr="000626A6" w:rsidRDefault="00BE20AD" w:rsidP="000626A6">
            <w:pPr>
              <w:pStyle w:val="Odstavecseseznamem"/>
              <w:spacing w:after="0" w:line="240" w:lineRule="auto"/>
              <w:ind w:left="0"/>
              <w:contextualSpacing w:val="0"/>
              <w:jc w:val="right"/>
              <w:rPr>
                <w:rFonts w:ascii="Century Gothic" w:hAnsi="Century Gothic" w:cs="Courier New"/>
                <w:sz w:val="22"/>
              </w:rPr>
            </w:pPr>
            <w:proofErr w:type="spellStart"/>
            <w:r w:rsidRPr="000626A6">
              <w:rPr>
                <w:rFonts w:ascii="Century Gothic" w:hAnsi="Century Gothic" w:cs="Courier New"/>
                <w:sz w:val="22"/>
                <w:highlight w:val="yellow"/>
              </w:rPr>
              <w:t>xx</w:t>
            </w:r>
            <w:proofErr w:type="spellEnd"/>
            <w:r w:rsidRPr="000626A6">
              <w:rPr>
                <w:rFonts w:ascii="Century Gothic" w:hAnsi="Century Gothic" w:cs="Courier New"/>
                <w:sz w:val="22"/>
              </w:rPr>
              <w:t xml:space="preserve"> % DPH:</w:t>
            </w:r>
          </w:p>
        </w:tc>
        <w:tc>
          <w:tcPr>
            <w:tcW w:w="3591" w:type="dxa"/>
            <w:vAlign w:val="center"/>
          </w:tcPr>
          <w:p w14:paraId="490D77A4" w14:textId="77777777" w:rsidR="0052572D" w:rsidRPr="000626A6" w:rsidRDefault="001A6E2F" w:rsidP="000626A6">
            <w:pPr>
              <w:pStyle w:val="Odstavecseseznamem"/>
              <w:spacing w:after="0" w:line="240" w:lineRule="auto"/>
              <w:ind w:left="0"/>
              <w:contextualSpacing w:val="0"/>
              <w:jc w:val="right"/>
              <w:rPr>
                <w:rFonts w:ascii="Century Gothic" w:hAnsi="Century Gothic" w:cs="Courier New"/>
                <w:sz w:val="22"/>
                <w:highlight w:val="yellow"/>
              </w:rPr>
            </w:pPr>
            <w:proofErr w:type="spellStart"/>
            <w:r w:rsidRPr="000626A6">
              <w:rPr>
                <w:rFonts w:ascii="Century Gothic" w:hAnsi="Century Gothic" w:cs="Courier New"/>
                <w:sz w:val="22"/>
                <w:highlight w:val="yellow"/>
              </w:rPr>
              <w:t>xx</w:t>
            </w:r>
            <w:proofErr w:type="spellEnd"/>
            <w:r w:rsidRPr="000626A6">
              <w:rPr>
                <w:rFonts w:ascii="Century Gothic" w:hAnsi="Century Gothic" w:cs="Courier New"/>
                <w:sz w:val="22"/>
                <w:highlight w:val="yellow"/>
              </w:rPr>
              <w:t xml:space="preserve"> Kč</w:t>
            </w:r>
          </w:p>
        </w:tc>
      </w:tr>
      <w:tr w:rsidR="0052572D" w:rsidRPr="000626A6" w14:paraId="720DE845" w14:textId="77777777" w:rsidTr="000626A6">
        <w:trPr>
          <w:trHeight w:hRule="exact" w:val="454"/>
        </w:trPr>
        <w:tc>
          <w:tcPr>
            <w:tcW w:w="3780" w:type="dxa"/>
            <w:vAlign w:val="center"/>
          </w:tcPr>
          <w:p w14:paraId="1DAC8763" w14:textId="77777777" w:rsidR="0052572D" w:rsidRPr="000626A6" w:rsidRDefault="00BE20AD" w:rsidP="000626A6">
            <w:pPr>
              <w:pStyle w:val="Odstavecseseznamem"/>
              <w:spacing w:after="0" w:line="240" w:lineRule="auto"/>
              <w:ind w:left="0"/>
              <w:contextualSpacing w:val="0"/>
              <w:jc w:val="right"/>
              <w:rPr>
                <w:rFonts w:ascii="Century Gothic" w:hAnsi="Century Gothic" w:cs="Courier New"/>
                <w:b/>
                <w:sz w:val="22"/>
              </w:rPr>
            </w:pPr>
            <w:r w:rsidRPr="000626A6">
              <w:rPr>
                <w:rFonts w:ascii="Century Gothic" w:hAnsi="Century Gothic" w:cs="Courier New"/>
                <w:b/>
                <w:sz w:val="22"/>
              </w:rPr>
              <w:t>Cena celkem vč. DPH:</w:t>
            </w:r>
          </w:p>
        </w:tc>
        <w:tc>
          <w:tcPr>
            <w:tcW w:w="3591" w:type="dxa"/>
            <w:vAlign w:val="center"/>
          </w:tcPr>
          <w:p w14:paraId="7ED2A4EC" w14:textId="77777777" w:rsidR="0052572D" w:rsidRPr="000626A6" w:rsidRDefault="0052572D" w:rsidP="000626A6">
            <w:pPr>
              <w:pStyle w:val="Odstavecseseznamem"/>
              <w:spacing w:after="0" w:line="240" w:lineRule="auto"/>
              <w:ind w:left="0"/>
              <w:contextualSpacing w:val="0"/>
              <w:jc w:val="right"/>
              <w:rPr>
                <w:rFonts w:ascii="Century Gothic" w:hAnsi="Century Gothic" w:cs="Courier New"/>
                <w:b/>
                <w:sz w:val="22"/>
                <w:highlight w:val="yellow"/>
              </w:rPr>
            </w:pPr>
            <w:proofErr w:type="spellStart"/>
            <w:r w:rsidRPr="000626A6">
              <w:rPr>
                <w:rFonts w:ascii="Century Gothic" w:hAnsi="Century Gothic" w:cs="Courier New"/>
                <w:b/>
                <w:sz w:val="22"/>
                <w:highlight w:val="yellow"/>
              </w:rPr>
              <w:t>xx</w:t>
            </w:r>
            <w:proofErr w:type="spellEnd"/>
            <w:r w:rsidRPr="000626A6">
              <w:rPr>
                <w:rFonts w:ascii="Century Gothic" w:hAnsi="Century Gothic" w:cs="Courier New"/>
                <w:b/>
                <w:sz w:val="22"/>
                <w:highlight w:val="yellow"/>
              </w:rPr>
              <w:t xml:space="preserve"> Kč</w:t>
            </w:r>
          </w:p>
        </w:tc>
      </w:tr>
    </w:tbl>
    <w:p w14:paraId="1A9486B2" w14:textId="77777777" w:rsidR="00317F66" w:rsidRPr="00317F66" w:rsidRDefault="00317F66" w:rsidP="00317F66">
      <w:pPr>
        <w:pStyle w:val="text"/>
      </w:pPr>
    </w:p>
    <w:p w14:paraId="5161BEC8" w14:textId="7D659902" w:rsidR="00BD5E1C" w:rsidRDefault="006F695F" w:rsidP="00BD5E1C">
      <w:pPr>
        <w:pStyle w:val="Odstavecseseznamem"/>
        <w:numPr>
          <w:ilvl w:val="0"/>
          <w:numId w:val="18"/>
        </w:numPr>
        <w:spacing w:after="240"/>
        <w:contextualSpacing w:val="0"/>
        <w:jc w:val="both"/>
        <w:rPr>
          <w:rFonts w:ascii="Century Gothic" w:hAnsi="Century Gothic" w:cs="Courier New"/>
          <w:sz w:val="22"/>
        </w:rPr>
      </w:pPr>
      <w:r>
        <w:rPr>
          <w:rFonts w:ascii="Century Gothic" w:hAnsi="Century Gothic" w:cs="Courier New"/>
          <w:sz w:val="22"/>
        </w:rPr>
        <w:t>Dodavatel</w:t>
      </w:r>
      <w:r w:rsidR="001A6E2F" w:rsidRPr="00BD5E1C">
        <w:rPr>
          <w:rFonts w:ascii="Century Gothic" w:hAnsi="Century Gothic" w:cs="Courier New"/>
          <w:sz w:val="22"/>
        </w:rPr>
        <w:t xml:space="preserve"> na sebe bere odpovědnost za to, že sazba a výš</w:t>
      </w:r>
      <w:r w:rsidR="001A6E2F" w:rsidRPr="00DD11FC">
        <w:rPr>
          <w:rFonts w:ascii="Century Gothic" w:hAnsi="Century Gothic" w:cs="Courier New"/>
          <w:sz w:val="22"/>
        </w:rPr>
        <w:t xml:space="preserve">e </w:t>
      </w:r>
      <w:r w:rsidR="00DD11FC" w:rsidRPr="00DD11FC">
        <w:rPr>
          <w:rFonts w:ascii="Century Gothic" w:hAnsi="Century Gothic" w:cs="Courier New"/>
          <w:sz w:val="22"/>
        </w:rPr>
        <w:t>DPH</w:t>
      </w:r>
      <w:r w:rsidR="001A6E2F" w:rsidRPr="00BD5E1C">
        <w:rPr>
          <w:rFonts w:ascii="Century Gothic" w:hAnsi="Century Gothic" w:cs="Courier New"/>
          <w:sz w:val="22"/>
        </w:rPr>
        <w:t xml:space="preserve"> bude stanovena v</w:t>
      </w:r>
      <w:r w:rsidR="00DD11FC">
        <w:rPr>
          <w:rFonts w:ascii="Century Gothic" w:hAnsi="Century Gothic" w:cs="Courier New"/>
          <w:sz w:val="22"/>
        </w:rPr>
        <w:t> </w:t>
      </w:r>
      <w:r w:rsidR="001A6E2F" w:rsidRPr="00BD5E1C">
        <w:rPr>
          <w:rFonts w:ascii="Century Gothic" w:hAnsi="Century Gothic" w:cs="Courier New"/>
          <w:sz w:val="22"/>
        </w:rPr>
        <w:t xml:space="preserve">souladu s platnými právními předpisy. </w:t>
      </w:r>
    </w:p>
    <w:p w14:paraId="2DE0E755" w14:textId="05FB87A1" w:rsidR="00BE20AD" w:rsidRPr="00BD5E1C" w:rsidRDefault="00BE20AD" w:rsidP="00BD5E1C">
      <w:pPr>
        <w:pStyle w:val="Odstavecseseznamem"/>
        <w:numPr>
          <w:ilvl w:val="0"/>
          <w:numId w:val="18"/>
        </w:numPr>
        <w:spacing w:after="240"/>
        <w:contextualSpacing w:val="0"/>
        <w:jc w:val="both"/>
        <w:rPr>
          <w:rFonts w:ascii="Century Gothic" w:hAnsi="Century Gothic" w:cs="Courier New"/>
          <w:sz w:val="22"/>
        </w:rPr>
      </w:pPr>
      <w:r w:rsidRPr="00BD5E1C">
        <w:rPr>
          <w:rFonts w:ascii="Century Gothic" w:hAnsi="Century Gothic" w:cs="Courier New"/>
          <w:sz w:val="22"/>
        </w:rPr>
        <w:t xml:space="preserve">Celková kupní cena, včetně </w:t>
      </w:r>
      <w:r w:rsidRPr="00DD11FC">
        <w:rPr>
          <w:rFonts w:ascii="Century Gothic" w:hAnsi="Century Gothic" w:cs="Courier New"/>
          <w:sz w:val="22"/>
        </w:rPr>
        <w:t>příslušné DPH</w:t>
      </w:r>
      <w:r w:rsidRPr="00BD5E1C">
        <w:rPr>
          <w:rFonts w:ascii="Century Gothic" w:hAnsi="Century Gothic" w:cs="Courier New"/>
          <w:sz w:val="22"/>
        </w:rPr>
        <w:t xml:space="preserve"> bude uhrazena </w:t>
      </w:r>
      <w:r w:rsidR="006F695F">
        <w:rPr>
          <w:rFonts w:ascii="Century Gothic" w:hAnsi="Century Gothic" w:cs="Courier New"/>
          <w:sz w:val="22"/>
        </w:rPr>
        <w:t>odběratelem</w:t>
      </w:r>
      <w:r w:rsidRPr="00BD5E1C">
        <w:rPr>
          <w:rFonts w:ascii="Century Gothic" w:hAnsi="Century Gothic" w:cs="Courier New"/>
          <w:sz w:val="22"/>
        </w:rPr>
        <w:t xml:space="preserve"> </w:t>
      </w:r>
      <w:r w:rsidR="006F695F">
        <w:rPr>
          <w:rFonts w:ascii="Century Gothic" w:hAnsi="Century Gothic" w:cs="Courier New"/>
          <w:sz w:val="22"/>
        </w:rPr>
        <w:t xml:space="preserve">dodavateli </w:t>
      </w:r>
      <w:r w:rsidRPr="00BD5E1C">
        <w:rPr>
          <w:rFonts w:ascii="Century Gothic" w:hAnsi="Century Gothic" w:cs="Courier New"/>
          <w:sz w:val="22"/>
        </w:rPr>
        <w:t xml:space="preserve">na základě faktury, kterou zašle </w:t>
      </w:r>
      <w:r w:rsidR="006F695F">
        <w:rPr>
          <w:rFonts w:ascii="Century Gothic" w:hAnsi="Century Gothic" w:cs="Courier New"/>
          <w:sz w:val="22"/>
        </w:rPr>
        <w:t>dodavatel</w:t>
      </w:r>
      <w:r w:rsidRPr="00BD5E1C">
        <w:rPr>
          <w:rFonts w:ascii="Century Gothic" w:hAnsi="Century Gothic" w:cs="Courier New"/>
          <w:sz w:val="22"/>
        </w:rPr>
        <w:t xml:space="preserve"> </w:t>
      </w:r>
      <w:r w:rsidR="006F695F">
        <w:rPr>
          <w:rFonts w:ascii="Century Gothic" w:hAnsi="Century Gothic" w:cs="Courier New"/>
          <w:sz w:val="22"/>
        </w:rPr>
        <w:t>odběrateli</w:t>
      </w:r>
      <w:r w:rsidRPr="00BD5E1C">
        <w:rPr>
          <w:rFonts w:ascii="Century Gothic" w:hAnsi="Century Gothic" w:cs="Courier New"/>
          <w:sz w:val="22"/>
        </w:rPr>
        <w:t xml:space="preserve"> po podpisu předávacího protokolu. Faktury jsou splatné do 14 (čtrnácti) kalendářních dnů ode dne jejich vystavení. </w:t>
      </w:r>
    </w:p>
    <w:p w14:paraId="28177834" w14:textId="77777777" w:rsidR="00BE20AD" w:rsidRDefault="00BE20AD" w:rsidP="00BD5E1C">
      <w:pPr>
        <w:pStyle w:val="Odstavecseseznamem"/>
        <w:numPr>
          <w:ilvl w:val="0"/>
          <w:numId w:val="18"/>
        </w:numPr>
        <w:spacing w:after="240"/>
        <w:contextualSpacing w:val="0"/>
        <w:jc w:val="both"/>
        <w:rPr>
          <w:rFonts w:ascii="Century Gothic" w:hAnsi="Century Gothic" w:cs="Courier New"/>
          <w:sz w:val="22"/>
        </w:rPr>
      </w:pPr>
      <w:r w:rsidRPr="00BE20AD">
        <w:rPr>
          <w:rFonts w:ascii="Century Gothic" w:hAnsi="Century Gothic" w:cs="Courier New"/>
          <w:sz w:val="22"/>
        </w:rPr>
        <w:t xml:space="preserve">Účetní daňový doklad (faktura) musí splňovat náležitosti daňového dokladu dle zákona č. 563/1991 Sb., o účetnictví, ve znění pozdějších předpisů. </w:t>
      </w:r>
    </w:p>
    <w:p w14:paraId="276B31F1" w14:textId="77777777" w:rsidR="00BE20AD" w:rsidRPr="00BE20AD" w:rsidRDefault="00BE20AD" w:rsidP="00922D9A">
      <w:pPr>
        <w:pStyle w:val="Odstavecseseznamem"/>
        <w:numPr>
          <w:ilvl w:val="0"/>
          <w:numId w:val="18"/>
        </w:numPr>
        <w:spacing w:after="240"/>
        <w:contextualSpacing w:val="0"/>
        <w:jc w:val="both"/>
        <w:rPr>
          <w:rFonts w:ascii="Century Gothic" w:hAnsi="Century Gothic" w:cs="Courier New"/>
          <w:sz w:val="22"/>
        </w:rPr>
      </w:pPr>
      <w:r w:rsidRPr="00BE20AD">
        <w:rPr>
          <w:rFonts w:ascii="Century Gothic" w:hAnsi="Century Gothic" w:cs="Courier New"/>
          <w:sz w:val="22"/>
        </w:rPr>
        <w:t>Daňový doklad bude</w:t>
      </w:r>
      <w:r>
        <w:rPr>
          <w:rFonts w:ascii="Century Gothic" w:hAnsi="Century Gothic" w:cs="Courier New"/>
          <w:sz w:val="22"/>
        </w:rPr>
        <w:t>, kromě náležitostí stanovených platnými právními předpisy,</w:t>
      </w:r>
      <w:r w:rsidRPr="00BE20AD">
        <w:rPr>
          <w:rFonts w:ascii="Century Gothic" w:hAnsi="Century Gothic" w:cs="Courier New"/>
          <w:sz w:val="22"/>
        </w:rPr>
        <w:t xml:space="preserve"> obsahovat přesné označení projektu, ze kterého je veřejná zakázka financovaná</w:t>
      </w:r>
      <w:r w:rsidR="00665A05">
        <w:rPr>
          <w:rFonts w:ascii="Century Gothic" w:hAnsi="Century Gothic" w:cs="Courier New"/>
          <w:sz w:val="22"/>
        </w:rPr>
        <w:t xml:space="preserve"> –</w:t>
      </w:r>
      <w:r w:rsidRPr="00BE20AD">
        <w:rPr>
          <w:rFonts w:ascii="Century Gothic" w:hAnsi="Century Gothic" w:cs="Courier New"/>
          <w:sz w:val="22"/>
        </w:rPr>
        <w:t xml:space="preserve"> název projektu </w:t>
      </w:r>
      <w:r w:rsidRPr="002B239C">
        <w:rPr>
          <w:rFonts w:ascii="Century Gothic" w:hAnsi="Century Gothic" w:cs="Courier New"/>
          <w:sz w:val="22"/>
        </w:rPr>
        <w:t>– „</w:t>
      </w:r>
      <w:r w:rsidR="00922D9A" w:rsidRPr="00922D9A">
        <w:rPr>
          <w:rFonts w:ascii="Century Gothic" w:hAnsi="Century Gothic" w:cs="Courier New"/>
          <w:b/>
          <w:sz w:val="22"/>
        </w:rPr>
        <w:t xml:space="preserve">Moderní webová prezentace </w:t>
      </w:r>
      <w:proofErr w:type="spellStart"/>
      <w:r w:rsidR="00922D9A" w:rsidRPr="00922D9A">
        <w:rPr>
          <w:rFonts w:ascii="Century Gothic" w:hAnsi="Century Gothic" w:cs="Courier New"/>
          <w:b/>
          <w:sz w:val="22"/>
        </w:rPr>
        <w:t>gynome</w:t>
      </w:r>
      <w:proofErr w:type="spellEnd"/>
      <w:r w:rsidRPr="002B239C">
        <w:rPr>
          <w:rFonts w:ascii="Century Gothic" w:hAnsi="Century Gothic" w:cs="Courier New"/>
          <w:sz w:val="22"/>
        </w:rPr>
        <w:t>“.</w:t>
      </w:r>
    </w:p>
    <w:p w14:paraId="63C6BA71" w14:textId="2B2AA079" w:rsidR="008034D9" w:rsidRDefault="001A6E2F" w:rsidP="00BD5E1C">
      <w:pPr>
        <w:pStyle w:val="Odstavecseseznamem"/>
        <w:numPr>
          <w:ilvl w:val="0"/>
          <w:numId w:val="18"/>
        </w:numPr>
        <w:spacing w:after="240"/>
        <w:contextualSpacing w:val="0"/>
        <w:jc w:val="both"/>
        <w:rPr>
          <w:rFonts w:ascii="Century Gothic" w:hAnsi="Century Gothic" w:cs="Courier New"/>
          <w:sz w:val="22"/>
        </w:rPr>
      </w:pPr>
      <w:r w:rsidRPr="001A6E2F">
        <w:rPr>
          <w:rFonts w:ascii="Century Gothic" w:hAnsi="Century Gothic" w:cs="Courier New"/>
          <w:sz w:val="22"/>
        </w:rPr>
        <w:t xml:space="preserve">Nebude-li faktura obsahovat některou povinnou nebo dohodnutou náležitost nebo bude chybně vyúčtována cena nebo DPH, je </w:t>
      </w:r>
      <w:r w:rsidR="006F695F">
        <w:rPr>
          <w:rFonts w:ascii="Century Gothic" w:hAnsi="Century Gothic" w:cs="Courier New"/>
          <w:sz w:val="22"/>
        </w:rPr>
        <w:t>odběratel</w:t>
      </w:r>
      <w:r w:rsidRPr="001A6E2F">
        <w:rPr>
          <w:rFonts w:ascii="Century Gothic" w:hAnsi="Century Gothic" w:cs="Courier New"/>
          <w:sz w:val="22"/>
        </w:rPr>
        <w:t xml:space="preserve"> oprávněn fakturu před uplynutím lhůty splatnosti vrátit </w:t>
      </w:r>
      <w:r w:rsidR="006F695F">
        <w:rPr>
          <w:rFonts w:ascii="Century Gothic" w:hAnsi="Century Gothic" w:cs="Courier New"/>
          <w:sz w:val="22"/>
        </w:rPr>
        <w:t>dodavateli</w:t>
      </w:r>
      <w:r w:rsidRPr="001A6E2F">
        <w:rPr>
          <w:rFonts w:ascii="Century Gothic" w:hAnsi="Century Gothic" w:cs="Courier New"/>
          <w:sz w:val="22"/>
        </w:rPr>
        <w:t xml:space="preserve"> k provedení opravy s vyznačením důvodu vrácení. </w:t>
      </w:r>
      <w:r w:rsidR="006F695F">
        <w:rPr>
          <w:rFonts w:ascii="Century Gothic" w:hAnsi="Century Gothic" w:cs="Courier New"/>
          <w:sz w:val="22"/>
        </w:rPr>
        <w:t xml:space="preserve">Dodavatel </w:t>
      </w:r>
      <w:r w:rsidRPr="001A6E2F">
        <w:rPr>
          <w:rFonts w:ascii="Century Gothic" w:hAnsi="Century Gothic" w:cs="Courier New"/>
          <w:sz w:val="22"/>
        </w:rPr>
        <w:t xml:space="preserve">provede opravu vystavením nové faktury. Vrácením vadné faktury </w:t>
      </w:r>
      <w:r w:rsidR="006F695F">
        <w:rPr>
          <w:rFonts w:ascii="Century Gothic" w:hAnsi="Century Gothic" w:cs="Courier New"/>
          <w:sz w:val="22"/>
        </w:rPr>
        <w:t>dodavateli</w:t>
      </w:r>
      <w:r w:rsidRPr="001A6E2F">
        <w:rPr>
          <w:rFonts w:ascii="Century Gothic" w:hAnsi="Century Gothic" w:cs="Courier New"/>
          <w:sz w:val="22"/>
        </w:rPr>
        <w:t xml:space="preserve"> přestává běžet původní lhůta splatnosti. Nová lhůta splatnosti běží ode dne doručení nové faktury </w:t>
      </w:r>
      <w:r w:rsidR="006F695F">
        <w:rPr>
          <w:rFonts w:ascii="Century Gothic" w:hAnsi="Century Gothic" w:cs="Courier New"/>
          <w:sz w:val="22"/>
        </w:rPr>
        <w:t>odběrateli</w:t>
      </w:r>
      <w:r w:rsidRPr="001A6E2F">
        <w:rPr>
          <w:rFonts w:ascii="Century Gothic" w:hAnsi="Century Gothic" w:cs="Courier New"/>
          <w:sz w:val="22"/>
        </w:rPr>
        <w:t>.</w:t>
      </w:r>
    </w:p>
    <w:p w14:paraId="18E03257" w14:textId="77777777" w:rsidR="00560D1B" w:rsidRDefault="00560D1B" w:rsidP="00560D1B">
      <w:pPr>
        <w:pStyle w:val="Odstavecseseznamem"/>
        <w:numPr>
          <w:ilvl w:val="0"/>
          <w:numId w:val="18"/>
        </w:numPr>
        <w:spacing w:after="240"/>
        <w:contextualSpacing w:val="0"/>
        <w:jc w:val="both"/>
        <w:rPr>
          <w:rFonts w:ascii="Century Gothic" w:hAnsi="Century Gothic" w:cs="Courier New"/>
          <w:sz w:val="22"/>
        </w:rPr>
      </w:pPr>
      <w:r>
        <w:rPr>
          <w:rFonts w:ascii="Century Gothic" w:hAnsi="Century Gothic" w:cs="Courier New"/>
          <w:sz w:val="22"/>
        </w:rPr>
        <w:t>Úhrada za plnění z této smlouvy bude realizována bezhotovostním převodem na účet dodavatele, který je správcem daně (finančním úřadem) zveřejněn způsobem umožňujícím dálkový přístup ve smyslu ustanovení § 98 zákona č. 235/2004 Sb. o dani z přidané hodnoty, ve znění pozdějších předpisů (dále jen „zákon o DPH“).</w:t>
      </w:r>
    </w:p>
    <w:p w14:paraId="07426318" w14:textId="5044A10F" w:rsidR="00560D1B" w:rsidRPr="00560D1B" w:rsidRDefault="00560D1B" w:rsidP="00560D1B">
      <w:pPr>
        <w:pStyle w:val="Odstavecseseznamem"/>
        <w:numPr>
          <w:ilvl w:val="0"/>
          <w:numId w:val="18"/>
        </w:numPr>
        <w:spacing w:after="240"/>
        <w:contextualSpacing w:val="0"/>
        <w:jc w:val="both"/>
        <w:rPr>
          <w:rFonts w:ascii="Century Gothic" w:hAnsi="Century Gothic" w:cs="Courier New"/>
          <w:sz w:val="22"/>
        </w:rPr>
      </w:pPr>
      <w:r>
        <w:rPr>
          <w:rFonts w:ascii="Century Gothic" w:hAnsi="Century Gothic" w:cs="Courier New"/>
          <w:sz w:val="22"/>
        </w:rPr>
        <w:t>Pokud se po dobu účinnosti této smlouvy dodavatel stane nespolehlivým plátcem ve smyslu ustanovení § 106a zákona o DPH, smluvní strany se dohodly, že odběratel uhradí DPH za zdanitelné plnění přímo příslušnému správci daně. Odběratelem takto provedená úhrada je považována za uhrazení příslušné části smluvní ceny rovnající se výši DPH fakturované dodavatelem.</w:t>
      </w:r>
    </w:p>
    <w:p w14:paraId="24D0DF9A" w14:textId="77777777" w:rsidR="00BD5E1C" w:rsidRPr="008034D9" w:rsidRDefault="00BD5E1C" w:rsidP="00BD5E1C">
      <w:pPr>
        <w:pStyle w:val="text"/>
        <w:jc w:val="center"/>
        <w:rPr>
          <w:rFonts w:ascii="Century Gothic" w:hAnsi="Century Gothic" w:cs="Courier New"/>
          <w:b/>
          <w:sz w:val="22"/>
        </w:rPr>
      </w:pPr>
      <w:r>
        <w:rPr>
          <w:rFonts w:ascii="Century Gothic" w:hAnsi="Century Gothic" w:cs="Courier New"/>
          <w:b/>
          <w:sz w:val="22"/>
        </w:rPr>
        <w:lastRenderedPageBreak/>
        <w:t>Článek VI</w:t>
      </w:r>
      <w:r w:rsidRPr="008034D9">
        <w:rPr>
          <w:rFonts w:ascii="Century Gothic" w:hAnsi="Century Gothic" w:cs="Courier New"/>
          <w:b/>
          <w:sz w:val="22"/>
        </w:rPr>
        <w:t>.</w:t>
      </w:r>
    </w:p>
    <w:p w14:paraId="7C1ED043" w14:textId="77777777" w:rsidR="00BD5E1C" w:rsidRDefault="00BD5E1C" w:rsidP="00BD5E1C">
      <w:pPr>
        <w:pStyle w:val="text"/>
        <w:jc w:val="center"/>
        <w:rPr>
          <w:rFonts w:ascii="Century Gothic" w:hAnsi="Century Gothic" w:cs="Courier New"/>
          <w:b/>
          <w:sz w:val="22"/>
        </w:rPr>
      </w:pPr>
      <w:r>
        <w:rPr>
          <w:rFonts w:ascii="Century Gothic" w:hAnsi="Century Gothic" w:cs="Courier New"/>
          <w:b/>
          <w:sz w:val="22"/>
        </w:rPr>
        <w:t xml:space="preserve">Přechod vlastnictví a </w:t>
      </w:r>
      <w:r w:rsidR="008F3512">
        <w:rPr>
          <w:rFonts w:ascii="Century Gothic" w:hAnsi="Century Gothic" w:cs="Courier New"/>
          <w:b/>
          <w:sz w:val="22"/>
        </w:rPr>
        <w:t>záruka za jakost</w:t>
      </w:r>
    </w:p>
    <w:p w14:paraId="452898D2" w14:textId="77777777" w:rsidR="00BD5E1C" w:rsidRDefault="00BD5E1C" w:rsidP="00BD5E1C">
      <w:pPr>
        <w:pStyle w:val="text"/>
        <w:jc w:val="center"/>
        <w:rPr>
          <w:rFonts w:ascii="Century Gothic" w:hAnsi="Century Gothic" w:cs="Courier New"/>
          <w:b/>
          <w:sz w:val="22"/>
        </w:rPr>
      </w:pPr>
    </w:p>
    <w:p w14:paraId="417B7B25" w14:textId="7FEF052F" w:rsidR="008F3512" w:rsidRPr="008F3512" w:rsidRDefault="00BD5E1C" w:rsidP="008F3512">
      <w:pPr>
        <w:pStyle w:val="Odstavecseseznamem"/>
        <w:numPr>
          <w:ilvl w:val="0"/>
          <w:numId w:val="22"/>
        </w:numPr>
        <w:spacing w:after="240"/>
        <w:contextualSpacing w:val="0"/>
        <w:jc w:val="both"/>
        <w:rPr>
          <w:rFonts w:ascii="Century Gothic" w:hAnsi="Century Gothic" w:cs="Courier New"/>
          <w:sz w:val="22"/>
        </w:rPr>
      </w:pPr>
      <w:r w:rsidRPr="00DD11FC">
        <w:rPr>
          <w:rFonts w:ascii="Century Gothic" w:hAnsi="Century Gothic" w:cs="Courier New"/>
          <w:sz w:val="22"/>
        </w:rPr>
        <w:t xml:space="preserve">Vlastnické právo k </w:t>
      </w:r>
      <w:r w:rsidR="008E54D1">
        <w:rPr>
          <w:rFonts w:ascii="Century Gothic" w:hAnsi="Century Gothic" w:cs="Courier New"/>
          <w:sz w:val="22"/>
        </w:rPr>
        <w:t>dílu</w:t>
      </w:r>
      <w:r w:rsidR="008E54D1" w:rsidRPr="00DD11FC">
        <w:rPr>
          <w:rFonts w:ascii="Century Gothic" w:hAnsi="Century Gothic" w:cs="Courier New"/>
          <w:sz w:val="22"/>
        </w:rPr>
        <w:t xml:space="preserve"> </w:t>
      </w:r>
      <w:r w:rsidRPr="00DD11FC">
        <w:rPr>
          <w:rFonts w:ascii="Century Gothic" w:hAnsi="Century Gothic" w:cs="Courier New"/>
          <w:sz w:val="22"/>
        </w:rPr>
        <w:t>přechází z</w:t>
      </w:r>
      <w:r w:rsidR="006F695F">
        <w:rPr>
          <w:rFonts w:ascii="Century Gothic" w:hAnsi="Century Gothic" w:cs="Courier New"/>
          <w:sz w:val="22"/>
        </w:rPr>
        <w:t xml:space="preserve"> dodavatele </w:t>
      </w:r>
      <w:r w:rsidRPr="00DD11FC">
        <w:rPr>
          <w:rFonts w:ascii="Century Gothic" w:hAnsi="Century Gothic" w:cs="Courier New"/>
          <w:sz w:val="22"/>
        </w:rPr>
        <w:t xml:space="preserve">na </w:t>
      </w:r>
      <w:r w:rsidR="006F695F">
        <w:rPr>
          <w:rFonts w:ascii="Century Gothic" w:hAnsi="Century Gothic" w:cs="Courier New"/>
          <w:sz w:val="22"/>
        </w:rPr>
        <w:t>odběratele</w:t>
      </w:r>
      <w:r w:rsidRPr="00DD11FC">
        <w:rPr>
          <w:rFonts w:ascii="Century Gothic" w:hAnsi="Century Gothic" w:cs="Courier New"/>
          <w:sz w:val="22"/>
        </w:rPr>
        <w:t xml:space="preserve"> okamžikem podpisu předávacího protokolu dle čl. VI. odst. </w:t>
      </w:r>
      <w:r w:rsidR="00560D1B">
        <w:rPr>
          <w:rFonts w:ascii="Century Gothic" w:hAnsi="Century Gothic" w:cs="Courier New"/>
          <w:sz w:val="22"/>
        </w:rPr>
        <w:t>3</w:t>
      </w:r>
      <w:r w:rsidRPr="00DD11FC">
        <w:rPr>
          <w:rFonts w:ascii="Century Gothic" w:hAnsi="Century Gothic" w:cs="Courier New"/>
          <w:sz w:val="22"/>
        </w:rPr>
        <w:t xml:space="preserve"> této smlouvy oběma smluvními stranami.</w:t>
      </w:r>
      <w:r w:rsidR="008F3512" w:rsidRPr="00DD11FC">
        <w:rPr>
          <w:rFonts w:ascii="Century Gothic" w:hAnsi="Century Gothic" w:cs="Courier New"/>
          <w:sz w:val="22"/>
        </w:rPr>
        <w:t xml:space="preserve"> </w:t>
      </w:r>
    </w:p>
    <w:p w14:paraId="392FFF87" w14:textId="507D90E6" w:rsidR="008F3512" w:rsidRDefault="008F3512" w:rsidP="008F3512">
      <w:pPr>
        <w:pStyle w:val="Odstavecseseznamem"/>
        <w:numPr>
          <w:ilvl w:val="0"/>
          <w:numId w:val="22"/>
        </w:numPr>
        <w:spacing w:after="240"/>
        <w:contextualSpacing w:val="0"/>
        <w:jc w:val="both"/>
        <w:rPr>
          <w:rFonts w:ascii="Century Gothic" w:hAnsi="Century Gothic" w:cs="Courier New"/>
          <w:sz w:val="22"/>
        </w:rPr>
      </w:pPr>
      <w:r w:rsidRPr="008F3512">
        <w:rPr>
          <w:rFonts w:ascii="Century Gothic" w:hAnsi="Century Gothic" w:cs="Courier New"/>
          <w:sz w:val="22"/>
        </w:rPr>
        <w:t xml:space="preserve">V případě zjištění zjevných vad </w:t>
      </w:r>
      <w:r w:rsidR="008E54D1">
        <w:rPr>
          <w:rFonts w:ascii="Century Gothic" w:hAnsi="Century Gothic" w:cs="Courier New"/>
          <w:sz w:val="22"/>
        </w:rPr>
        <w:t>díla</w:t>
      </w:r>
      <w:r w:rsidR="008E54D1" w:rsidRPr="008F3512">
        <w:rPr>
          <w:rFonts w:ascii="Century Gothic" w:hAnsi="Century Gothic" w:cs="Courier New"/>
          <w:sz w:val="22"/>
        </w:rPr>
        <w:t xml:space="preserve"> </w:t>
      </w:r>
      <w:r w:rsidRPr="008F3512">
        <w:rPr>
          <w:rFonts w:ascii="Century Gothic" w:hAnsi="Century Gothic" w:cs="Courier New"/>
          <w:sz w:val="22"/>
        </w:rPr>
        <w:t xml:space="preserve">může </w:t>
      </w:r>
      <w:r w:rsidR="006F695F">
        <w:rPr>
          <w:rFonts w:ascii="Century Gothic" w:hAnsi="Century Gothic" w:cs="Courier New"/>
          <w:sz w:val="22"/>
        </w:rPr>
        <w:t xml:space="preserve">odběratel </w:t>
      </w:r>
      <w:r w:rsidRPr="008F3512">
        <w:rPr>
          <w:rFonts w:ascii="Century Gothic" w:hAnsi="Century Gothic" w:cs="Courier New"/>
          <w:sz w:val="22"/>
        </w:rPr>
        <w:t xml:space="preserve">odmítnout jeho převzetí, což řádně i s důvody potvrdí na předávacím protokolu. </w:t>
      </w:r>
    </w:p>
    <w:p w14:paraId="016AA3A8" w14:textId="5ADEA755" w:rsidR="00D50824" w:rsidRDefault="00D50824" w:rsidP="008F3512">
      <w:pPr>
        <w:pStyle w:val="Odstavecseseznamem"/>
        <w:numPr>
          <w:ilvl w:val="0"/>
          <w:numId w:val="22"/>
        </w:numPr>
        <w:spacing w:after="240"/>
        <w:contextualSpacing w:val="0"/>
        <w:jc w:val="both"/>
        <w:rPr>
          <w:rFonts w:ascii="Century Gothic" w:hAnsi="Century Gothic" w:cs="Courier New"/>
          <w:sz w:val="22"/>
        </w:rPr>
      </w:pPr>
      <w:r>
        <w:rPr>
          <w:rFonts w:ascii="Century Gothic" w:hAnsi="Century Gothic" w:cs="Courier New"/>
          <w:sz w:val="22"/>
        </w:rPr>
        <w:t xml:space="preserve">Součástí dodávky </w:t>
      </w:r>
      <w:r w:rsidR="008E54D1">
        <w:rPr>
          <w:rFonts w:ascii="Century Gothic" w:hAnsi="Century Gothic" w:cs="Courier New"/>
          <w:sz w:val="22"/>
        </w:rPr>
        <w:t xml:space="preserve">díla </w:t>
      </w:r>
      <w:r>
        <w:rPr>
          <w:rFonts w:ascii="Century Gothic" w:hAnsi="Century Gothic" w:cs="Courier New"/>
          <w:sz w:val="22"/>
        </w:rPr>
        <w:t xml:space="preserve">bude </w:t>
      </w:r>
      <w:r w:rsidR="008E54D1">
        <w:rPr>
          <w:rFonts w:ascii="Century Gothic" w:hAnsi="Century Gothic" w:cs="Courier New"/>
          <w:sz w:val="22"/>
        </w:rPr>
        <w:t>předávací protokol</w:t>
      </w:r>
      <w:r>
        <w:rPr>
          <w:rFonts w:ascii="Century Gothic" w:hAnsi="Century Gothic" w:cs="Courier New"/>
          <w:sz w:val="22"/>
        </w:rPr>
        <w:t xml:space="preserve">. </w:t>
      </w:r>
      <w:r w:rsidR="006F695F">
        <w:rPr>
          <w:rFonts w:ascii="Century Gothic" w:hAnsi="Century Gothic" w:cs="Courier New"/>
          <w:sz w:val="22"/>
        </w:rPr>
        <w:t>Dodavatel</w:t>
      </w:r>
      <w:r>
        <w:rPr>
          <w:rFonts w:ascii="Century Gothic" w:hAnsi="Century Gothic" w:cs="Courier New"/>
          <w:sz w:val="22"/>
        </w:rPr>
        <w:t xml:space="preserve"> je povinen na </w:t>
      </w:r>
      <w:r w:rsidR="008E54D1">
        <w:rPr>
          <w:rFonts w:ascii="Century Gothic" w:hAnsi="Century Gothic" w:cs="Courier New"/>
          <w:sz w:val="22"/>
        </w:rPr>
        <w:t>předávacím protokolu</w:t>
      </w:r>
      <w:r>
        <w:rPr>
          <w:rFonts w:ascii="Century Gothic" w:hAnsi="Century Gothic" w:cs="Courier New"/>
          <w:sz w:val="22"/>
        </w:rPr>
        <w:t xml:space="preserve"> uvést:</w:t>
      </w:r>
    </w:p>
    <w:p w14:paraId="59CAC288" w14:textId="77777777" w:rsidR="00D50824" w:rsidRDefault="00D50824" w:rsidP="00D50824">
      <w:pPr>
        <w:pStyle w:val="Odstavecseseznamem"/>
        <w:numPr>
          <w:ilvl w:val="1"/>
          <w:numId w:val="22"/>
        </w:numPr>
        <w:spacing w:after="240"/>
        <w:contextualSpacing w:val="0"/>
        <w:jc w:val="both"/>
        <w:rPr>
          <w:rFonts w:ascii="Century Gothic" w:hAnsi="Century Gothic" w:cs="Courier New"/>
          <w:sz w:val="22"/>
        </w:rPr>
      </w:pPr>
      <w:r>
        <w:rPr>
          <w:rFonts w:ascii="Century Gothic" w:hAnsi="Century Gothic" w:cs="Courier New"/>
          <w:sz w:val="22"/>
        </w:rPr>
        <w:t>datum předání</w:t>
      </w:r>
    </w:p>
    <w:p w14:paraId="5295B58B" w14:textId="77777777" w:rsidR="00D50824" w:rsidRDefault="004916E0" w:rsidP="00D50824">
      <w:pPr>
        <w:pStyle w:val="Odstavecseseznamem"/>
        <w:numPr>
          <w:ilvl w:val="1"/>
          <w:numId w:val="22"/>
        </w:numPr>
        <w:spacing w:after="240"/>
        <w:contextualSpacing w:val="0"/>
        <w:jc w:val="both"/>
        <w:rPr>
          <w:rFonts w:ascii="Century Gothic" w:hAnsi="Century Gothic" w:cs="Courier New"/>
          <w:sz w:val="22"/>
        </w:rPr>
      </w:pPr>
      <w:r>
        <w:rPr>
          <w:rFonts w:ascii="Century Gothic" w:hAnsi="Century Gothic" w:cs="Courier New"/>
          <w:sz w:val="22"/>
        </w:rPr>
        <w:t>jméno a podpis předávajícího</w:t>
      </w:r>
    </w:p>
    <w:p w14:paraId="5462830A" w14:textId="77777777" w:rsidR="004916E0" w:rsidRPr="002B239C" w:rsidRDefault="004916E0" w:rsidP="00922D9A">
      <w:pPr>
        <w:pStyle w:val="Odstavecseseznamem"/>
        <w:numPr>
          <w:ilvl w:val="1"/>
          <w:numId w:val="22"/>
        </w:numPr>
        <w:spacing w:after="240"/>
        <w:contextualSpacing w:val="0"/>
        <w:jc w:val="both"/>
        <w:rPr>
          <w:rFonts w:ascii="Century Gothic" w:hAnsi="Century Gothic" w:cs="Courier New"/>
          <w:sz w:val="22"/>
        </w:rPr>
      </w:pPr>
      <w:r>
        <w:rPr>
          <w:rFonts w:ascii="Century Gothic" w:hAnsi="Century Gothic" w:cs="Courier New"/>
          <w:sz w:val="22"/>
        </w:rPr>
        <w:t xml:space="preserve">číslo této smlouvy a </w:t>
      </w:r>
      <w:r w:rsidRPr="004916E0">
        <w:rPr>
          <w:rFonts w:ascii="Century Gothic" w:hAnsi="Century Gothic" w:cs="Courier New"/>
          <w:sz w:val="22"/>
        </w:rPr>
        <w:t>přesné označení projektu, ze kterého je veřejná zakázka financov</w:t>
      </w:r>
      <w:r>
        <w:rPr>
          <w:rFonts w:ascii="Century Gothic" w:hAnsi="Century Gothic" w:cs="Courier New"/>
          <w:sz w:val="22"/>
        </w:rPr>
        <w:t>á</w:t>
      </w:r>
      <w:r w:rsidRPr="004916E0">
        <w:rPr>
          <w:rFonts w:ascii="Century Gothic" w:hAnsi="Century Gothic" w:cs="Courier New"/>
          <w:sz w:val="22"/>
        </w:rPr>
        <w:t>n</w:t>
      </w:r>
      <w:r>
        <w:rPr>
          <w:rFonts w:ascii="Century Gothic" w:hAnsi="Century Gothic" w:cs="Courier New"/>
          <w:sz w:val="22"/>
        </w:rPr>
        <w:t>a</w:t>
      </w:r>
      <w:r w:rsidRPr="004916E0">
        <w:rPr>
          <w:rFonts w:ascii="Century Gothic" w:hAnsi="Century Gothic" w:cs="Courier New"/>
          <w:sz w:val="22"/>
        </w:rPr>
        <w:t xml:space="preserve"> (název projektu </w:t>
      </w:r>
      <w:r w:rsidRPr="002B239C">
        <w:rPr>
          <w:rFonts w:ascii="Century Gothic" w:hAnsi="Century Gothic" w:cs="Courier New"/>
          <w:sz w:val="22"/>
        </w:rPr>
        <w:t>– „</w:t>
      </w:r>
      <w:r w:rsidR="00922D9A" w:rsidRPr="00922D9A">
        <w:rPr>
          <w:rFonts w:ascii="Century Gothic" w:hAnsi="Century Gothic" w:cs="Courier New"/>
          <w:b/>
          <w:sz w:val="22"/>
        </w:rPr>
        <w:t xml:space="preserve">Moderní webová prezentace </w:t>
      </w:r>
      <w:proofErr w:type="spellStart"/>
      <w:r w:rsidR="00922D9A" w:rsidRPr="00922D9A">
        <w:rPr>
          <w:rFonts w:ascii="Century Gothic" w:hAnsi="Century Gothic" w:cs="Courier New"/>
          <w:b/>
          <w:sz w:val="22"/>
        </w:rPr>
        <w:t>gynome</w:t>
      </w:r>
      <w:proofErr w:type="spellEnd"/>
      <w:r w:rsidRPr="002B239C">
        <w:rPr>
          <w:rFonts w:ascii="Century Gothic" w:hAnsi="Century Gothic" w:cs="Courier New"/>
          <w:sz w:val="22"/>
        </w:rPr>
        <w:t>.“</w:t>
      </w:r>
    </w:p>
    <w:p w14:paraId="624A05E6" w14:textId="7813D4A6" w:rsidR="004916E0" w:rsidRPr="008F3512" w:rsidRDefault="004916E0" w:rsidP="004916E0">
      <w:pPr>
        <w:pStyle w:val="Odstavecseseznamem"/>
        <w:numPr>
          <w:ilvl w:val="1"/>
          <w:numId w:val="22"/>
        </w:numPr>
        <w:spacing w:after="240"/>
        <w:contextualSpacing w:val="0"/>
        <w:jc w:val="both"/>
        <w:rPr>
          <w:rFonts w:ascii="Century Gothic" w:hAnsi="Century Gothic" w:cs="Courier New"/>
          <w:sz w:val="22"/>
        </w:rPr>
      </w:pPr>
      <w:r>
        <w:rPr>
          <w:rFonts w:ascii="Century Gothic" w:hAnsi="Century Gothic" w:cs="Courier New"/>
          <w:sz w:val="22"/>
        </w:rPr>
        <w:t xml:space="preserve">součástí bude prohlášení dodávajícího, že předané </w:t>
      </w:r>
      <w:r w:rsidR="008E54D1">
        <w:rPr>
          <w:rFonts w:ascii="Century Gothic" w:hAnsi="Century Gothic" w:cs="Courier New"/>
          <w:sz w:val="22"/>
        </w:rPr>
        <w:t xml:space="preserve">dílo </w:t>
      </w:r>
      <w:r>
        <w:rPr>
          <w:rFonts w:ascii="Century Gothic" w:hAnsi="Century Gothic" w:cs="Courier New"/>
          <w:sz w:val="22"/>
        </w:rPr>
        <w:t>je dodáno bez vad a funkční.</w:t>
      </w:r>
    </w:p>
    <w:p w14:paraId="147A0FF5" w14:textId="0FA6E6C5" w:rsidR="00BD5E1C" w:rsidRDefault="004B5DF8" w:rsidP="00BD5E1C">
      <w:pPr>
        <w:pStyle w:val="Odstavecseseznamem"/>
        <w:numPr>
          <w:ilvl w:val="0"/>
          <w:numId w:val="22"/>
        </w:numPr>
        <w:spacing w:after="240"/>
        <w:contextualSpacing w:val="0"/>
        <w:jc w:val="both"/>
        <w:rPr>
          <w:rFonts w:ascii="Century Gothic" w:hAnsi="Century Gothic" w:cs="Courier New"/>
          <w:sz w:val="22"/>
        </w:rPr>
      </w:pPr>
      <w:r>
        <w:rPr>
          <w:rFonts w:ascii="Century Gothic" w:hAnsi="Century Gothic" w:cs="Courier New"/>
          <w:sz w:val="22"/>
        </w:rPr>
        <w:t xml:space="preserve">Odběratel </w:t>
      </w:r>
      <w:r w:rsidR="00BD5E1C" w:rsidRPr="00BD5E1C">
        <w:rPr>
          <w:rFonts w:ascii="Century Gothic" w:hAnsi="Century Gothic" w:cs="Courier New"/>
          <w:sz w:val="22"/>
        </w:rPr>
        <w:t xml:space="preserve">není povinen podepsat předávací protokol, pokud </w:t>
      </w:r>
      <w:r>
        <w:rPr>
          <w:rFonts w:ascii="Century Gothic" w:hAnsi="Century Gothic" w:cs="Courier New"/>
          <w:sz w:val="22"/>
        </w:rPr>
        <w:t>dodavatel</w:t>
      </w:r>
      <w:r w:rsidR="00BD5E1C" w:rsidRPr="00BD5E1C">
        <w:rPr>
          <w:rFonts w:ascii="Century Gothic" w:hAnsi="Century Gothic" w:cs="Courier New"/>
          <w:sz w:val="22"/>
        </w:rPr>
        <w:t xml:space="preserve"> řádně nesplní své povinnosti uvedené v čl. II.</w:t>
      </w:r>
      <w:r w:rsidR="00560D1B">
        <w:rPr>
          <w:rFonts w:ascii="Century Gothic" w:hAnsi="Century Gothic" w:cs="Courier New"/>
          <w:sz w:val="22"/>
        </w:rPr>
        <w:t xml:space="preserve"> a čl. III</w:t>
      </w:r>
      <w:r w:rsidR="00BD5E1C" w:rsidRPr="00BD5E1C">
        <w:rPr>
          <w:rFonts w:ascii="Century Gothic" w:hAnsi="Century Gothic" w:cs="Courier New"/>
          <w:sz w:val="22"/>
        </w:rPr>
        <w:t xml:space="preserve"> této smlouvy.</w:t>
      </w:r>
    </w:p>
    <w:p w14:paraId="019D0416" w14:textId="2FC5A4B1" w:rsidR="005C1518" w:rsidRDefault="004B5DF8" w:rsidP="006509DB">
      <w:pPr>
        <w:pStyle w:val="Odstavecseseznamem"/>
        <w:numPr>
          <w:ilvl w:val="0"/>
          <w:numId w:val="22"/>
        </w:numPr>
        <w:spacing w:after="240"/>
        <w:contextualSpacing w:val="0"/>
        <w:jc w:val="both"/>
        <w:rPr>
          <w:rFonts w:ascii="Century Gothic" w:hAnsi="Century Gothic" w:cs="Courier New"/>
          <w:sz w:val="22"/>
        </w:rPr>
      </w:pPr>
      <w:r>
        <w:rPr>
          <w:rFonts w:ascii="Century Gothic" w:hAnsi="Century Gothic" w:cs="Courier New"/>
          <w:sz w:val="22"/>
        </w:rPr>
        <w:t>Dodavatel</w:t>
      </w:r>
      <w:r w:rsidR="008E54D1" w:rsidRPr="00F25BA3">
        <w:rPr>
          <w:rFonts w:ascii="Century Gothic" w:hAnsi="Century Gothic" w:cs="Courier New"/>
          <w:sz w:val="22"/>
        </w:rPr>
        <w:t xml:space="preserve"> poskytuje</w:t>
      </w:r>
      <w:r>
        <w:rPr>
          <w:rFonts w:ascii="Century Gothic" w:hAnsi="Century Gothic" w:cs="Courier New"/>
          <w:sz w:val="22"/>
        </w:rPr>
        <w:t xml:space="preserve"> odběrateli</w:t>
      </w:r>
      <w:r w:rsidR="008E54D1" w:rsidRPr="00F25BA3">
        <w:rPr>
          <w:rFonts w:ascii="Century Gothic" w:hAnsi="Century Gothic" w:cs="Courier New"/>
          <w:sz w:val="22"/>
        </w:rPr>
        <w:t xml:space="preserve"> záruku za funkčnost celého díla a jeho částí, dále za věcnou a</w:t>
      </w:r>
      <w:r w:rsidR="005C1518" w:rsidRPr="00F25BA3">
        <w:rPr>
          <w:rFonts w:ascii="Century Gothic" w:hAnsi="Century Gothic" w:cs="Courier New"/>
          <w:sz w:val="22"/>
        </w:rPr>
        <w:t xml:space="preserve"> </w:t>
      </w:r>
      <w:r w:rsidR="008E54D1" w:rsidRPr="00F25BA3">
        <w:rPr>
          <w:rFonts w:ascii="Century Gothic" w:hAnsi="Century Gothic" w:cs="Courier New"/>
          <w:sz w:val="22"/>
        </w:rPr>
        <w:t xml:space="preserve">formální správnost díla, což znamená, že dílo bude provedeno v souladu s požadavky </w:t>
      </w:r>
      <w:r>
        <w:rPr>
          <w:rFonts w:ascii="Century Gothic" w:hAnsi="Century Gothic" w:cs="Courier New"/>
          <w:sz w:val="22"/>
        </w:rPr>
        <w:t>odběratele</w:t>
      </w:r>
      <w:r w:rsidR="008E54D1" w:rsidRPr="00F25BA3">
        <w:rPr>
          <w:rFonts w:ascii="Century Gothic" w:hAnsi="Century Gothic" w:cs="Courier New"/>
          <w:sz w:val="22"/>
        </w:rPr>
        <w:t>.</w:t>
      </w:r>
      <w:r w:rsidR="005C1518" w:rsidRPr="00F25BA3">
        <w:rPr>
          <w:rFonts w:ascii="Century Gothic" w:hAnsi="Century Gothic" w:cs="Courier New"/>
          <w:sz w:val="22"/>
        </w:rPr>
        <w:t xml:space="preserve"> </w:t>
      </w:r>
      <w:r w:rsidR="008E54D1" w:rsidRPr="00F25BA3">
        <w:rPr>
          <w:rFonts w:ascii="Century Gothic" w:hAnsi="Century Gothic" w:cs="Courier New"/>
          <w:sz w:val="22"/>
        </w:rPr>
        <w:t>Vadou díla se pro účely této smlouvy rozumí rozpor mezi sjednanými podmínkami provedení díla a</w:t>
      </w:r>
      <w:r w:rsidR="005C1518" w:rsidRPr="00F25BA3">
        <w:rPr>
          <w:rFonts w:ascii="Century Gothic" w:hAnsi="Century Gothic" w:cs="Courier New"/>
          <w:sz w:val="22"/>
        </w:rPr>
        <w:t xml:space="preserve"> </w:t>
      </w:r>
      <w:r w:rsidR="008E54D1" w:rsidRPr="00F25BA3">
        <w:rPr>
          <w:rFonts w:ascii="Century Gothic" w:hAnsi="Century Gothic" w:cs="Courier New"/>
          <w:sz w:val="22"/>
        </w:rPr>
        <w:t>skutečným stavem díla.</w:t>
      </w:r>
      <w:r w:rsidR="005C1518" w:rsidRPr="00F25BA3">
        <w:rPr>
          <w:rFonts w:ascii="Century Gothic" w:hAnsi="Century Gothic" w:cs="Courier New"/>
          <w:sz w:val="22"/>
        </w:rPr>
        <w:t xml:space="preserve"> </w:t>
      </w:r>
      <w:r>
        <w:rPr>
          <w:rFonts w:ascii="Century Gothic" w:hAnsi="Century Gothic" w:cs="Courier New"/>
          <w:sz w:val="22"/>
        </w:rPr>
        <w:t>Dodavatel</w:t>
      </w:r>
      <w:r w:rsidR="008E54D1" w:rsidRPr="00F25BA3">
        <w:rPr>
          <w:rFonts w:ascii="Century Gothic" w:hAnsi="Century Gothic" w:cs="Courier New"/>
          <w:sz w:val="22"/>
        </w:rPr>
        <w:t xml:space="preserve"> se </w:t>
      </w:r>
      <w:r w:rsidR="005C1518">
        <w:rPr>
          <w:rFonts w:ascii="Century Gothic" w:hAnsi="Century Gothic" w:cs="Courier New"/>
          <w:sz w:val="22"/>
        </w:rPr>
        <w:t>z</w:t>
      </w:r>
      <w:r w:rsidR="008E54D1" w:rsidRPr="00F25BA3">
        <w:rPr>
          <w:rFonts w:ascii="Century Gothic" w:hAnsi="Century Gothic" w:cs="Courier New"/>
          <w:sz w:val="22"/>
        </w:rPr>
        <w:t xml:space="preserve">avazuje poskytnout </w:t>
      </w:r>
      <w:r>
        <w:rPr>
          <w:rFonts w:ascii="Century Gothic" w:hAnsi="Century Gothic" w:cs="Courier New"/>
          <w:sz w:val="22"/>
        </w:rPr>
        <w:t>odběrateli</w:t>
      </w:r>
      <w:r w:rsidR="008E54D1" w:rsidRPr="00F25BA3">
        <w:rPr>
          <w:rFonts w:ascii="Century Gothic" w:hAnsi="Century Gothic" w:cs="Courier New"/>
          <w:sz w:val="22"/>
        </w:rPr>
        <w:t xml:space="preserve"> </w:t>
      </w:r>
      <w:r w:rsidR="005C1518">
        <w:rPr>
          <w:rFonts w:ascii="Century Gothic" w:hAnsi="Century Gothic" w:cs="Courier New"/>
          <w:sz w:val="22"/>
        </w:rPr>
        <w:t>záruku</w:t>
      </w:r>
      <w:r w:rsidR="008E54D1" w:rsidRPr="00F25BA3">
        <w:rPr>
          <w:rFonts w:ascii="Century Gothic" w:hAnsi="Century Gothic" w:cs="Courier New"/>
          <w:sz w:val="22"/>
        </w:rPr>
        <w:t xml:space="preserve"> po dobu 24 měsíců</w:t>
      </w:r>
      <w:r w:rsidR="005C1518">
        <w:rPr>
          <w:rFonts w:ascii="Century Gothic" w:hAnsi="Century Gothic" w:cs="Courier New"/>
          <w:sz w:val="22"/>
        </w:rPr>
        <w:t>,</w:t>
      </w:r>
      <w:r w:rsidR="008E54D1" w:rsidRPr="00F25BA3">
        <w:rPr>
          <w:rFonts w:ascii="Century Gothic" w:hAnsi="Century Gothic" w:cs="Courier New"/>
          <w:sz w:val="22"/>
        </w:rPr>
        <w:t xml:space="preserve"> a to zejména</w:t>
      </w:r>
      <w:r w:rsidR="005C1518" w:rsidRPr="00F25BA3">
        <w:rPr>
          <w:rFonts w:ascii="Century Gothic" w:hAnsi="Century Gothic" w:cs="Courier New"/>
          <w:sz w:val="22"/>
        </w:rPr>
        <w:t xml:space="preserve"> </w:t>
      </w:r>
      <w:r w:rsidR="008E54D1" w:rsidRPr="00F25BA3">
        <w:rPr>
          <w:rFonts w:ascii="Century Gothic" w:hAnsi="Century Gothic" w:cs="Courier New"/>
          <w:sz w:val="22"/>
        </w:rPr>
        <w:t>pro odstranění případných vad díla.</w:t>
      </w:r>
      <w:r w:rsidR="005C1518">
        <w:rPr>
          <w:rFonts w:ascii="Century Gothic" w:hAnsi="Century Gothic" w:cs="Courier New"/>
          <w:sz w:val="22"/>
        </w:rPr>
        <w:t xml:space="preserve"> </w:t>
      </w:r>
    </w:p>
    <w:p w14:paraId="35E53044" w14:textId="7519BC47" w:rsidR="006509DB" w:rsidRDefault="006509DB" w:rsidP="006509DB">
      <w:pPr>
        <w:pStyle w:val="Odstavecseseznamem"/>
        <w:numPr>
          <w:ilvl w:val="0"/>
          <w:numId w:val="22"/>
        </w:numPr>
        <w:spacing w:after="240"/>
        <w:contextualSpacing w:val="0"/>
        <w:jc w:val="both"/>
        <w:rPr>
          <w:rFonts w:ascii="Century Gothic" w:hAnsi="Century Gothic" w:cs="Courier New"/>
          <w:sz w:val="22"/>
        </w:rPr>
      </w:pPr>
      <w:r w:rsidRPr="006509DB">
        <w:rPr>
          <w:rFonts w:ascii="Century Gothic" w:hAnsi="Century Gothic" w:cs="Courier New"/>
          <w:sz w:val="22"/>
        </w:rPr>
        <w:t xml:space="preserve">Záruční doba začíná plynout dnem převzetí </w:t>
      </w:r>
      <w:r w:rsidR="005C1518">
        <w:rPr>
          <w:rFonts w:ascii="Century Gothic" w:hAnsi="Century Gothic" w:cs="Courier New"/>
          <w:sz w:val="22"/>
        </w:rPr>
        <w:t>díla</w:t>
      </w:r>
      <w:r w:rsidR="005C1518" w:rsidRPr="006509DB">
        <w:rPr>
          <w:rFonts w:ascii="Century Gothic" w:hAnsi="Century Gothic" w:cs="Courier New"/>
          <w:sz w:val="22"/>
        </w:rPr>
        <w:t xml:space="preserve"> </w:t>
      </w:r>
      <w:r w:rsidR="004B5DF8">
        <w:rPr>
          <w:rFonts w:ascii="Century Gothic" w:hAnsi="Century Gothic" w:cs="Courier New"/>
          <w:sz w:val="22"/>
        </w:rPr>
        <w:t>odběratelem</w:t>
      </w:r>
      <w:r w:rsidRPr="006509DB">
        <w:rPr>
          <w:rFonts w:ascii="Century Gothic" w:hAnsi="Century Gothic" w:cs="Courier New"/>
          <w:sz w:val="22"/>
        </w:rPr>
        <w:t xml:space="preserve">. </w:t>
      </w:r>
    </w:p>
    <w:p w14:paraId="3479803D" w14:textId="77777777" w:rsidR="006509DB" w:rsidRDefault="006509DB" w:rsidP="006509DB">
      <w:pPr>
        <w:pStyle w:val="text"/>
      </w:pPr>
    </w:p>
    <w:p w14:paraId="34396E57" w14:textId="77777777" w:rsidR="006509DB" w:rsidRPr="008034D9" w:rsidRDefault="006509DB" w:rsidP="006509DB">
      <w:pPr>
        <w:pStyle w:val="text"/>
      </w:pPr>
    </w:p>
    <w:p w14:paraId="1A4AD2B4" w14:textId="77777777" w:rsidR="006509DB" w:rsidRPr="008034D9" w:rsidRDefault="006509DB" w:rsidP="006509DB">
      <w:pPr>
        <w:pStyle w:val="text"/>
        <w:jc w:val="center"/>
        <w:rPr>
          <w:rFonts w:ascii="Century Gothic" w:hAnsi="Century Gothic" w:cs="Courier New"/>
          <w:b/>
          <w:sz w:val="22"/>
        </w:rPr>
      </w:pPr>
      <w:r>
        <w:rPr>
          <w:rFonts w:ascii="Century Gothic" w:hAnsi="Century Gothic" w:cs="Courier New"/>
          <w:b/>
          <w:sz w:val="22"/>
        </w:rPr>
        <w:t>Článek VII</w:t>
      </w:r>
      <w:r w:rsidRPr="008034D9">
        <w:rPr>
          <w:rFonts w:ascii="Century Gothic" w:hAnsi="Century Gothic" w:cs="Courier New"/>
          <w:b/>
          <w:sz w:val="22"/>
        </w:rPr>
        <w:t>.</w:t>
      </w:r>
    </w:p>
    <w:p w14:paraId="438207BA" w14:textId="77777777" w:rsidR="006509DB" w:rsidRDefault="006509DB" w:rsidP="006509DB">
      <w:pPr>
        <w:pStyle w:val="text"/>
        <w:jc w:val="center"/>
        <w:rPr>
          <w:rFonts w:ascii="Century Gothic" w:hAnsi="Century Gothic" w:cs="Courier New"/>
          <w:b/>
          <w:sz w:val="22"/>
        </w:rPr>
      </w:pPr>
      <w:r>
        <w:rPr>
          <w:rFonts w:ascii="Century Gothic" w:hAnsi="Century Gothic" w:cs="Courier New"/>
          <w:b/>
          <w:sz w:val="22"/>
        </w:rPr>
        <w:t>Sankce</w:t>
      </w:r>
    </w:p>
    <w:p w14:paraId="6E6F3738" w14:textId="77777777" w:rsidR="006509DB" w:rsidRDefault="006509DB" w:rsidP="006509DB">
      <w:pPr>
        <w:pStyle w:val="text"/>
        <w:jc w:val="center"/>
        <w:rPr>
          <w:rFonts w:ascii="Century Gothic" w:hAnsi="Century Gothic" w:cs="Courier New"/>
          <w:b/>
          <w:sz w:val="22"/>
        </w:rPr>
      </w:pPr>
    </w:p>
    <w:p w14:paraId="3BA65894" w14:textId="4278A9AC" w:rsidR="006509DB" w:rsidRPr="006509DB" w:rsidRDefault="006509DB" w:rsidP="006509DB">
      <w:pPr>
        <w:pStyle w:val="Odstavecseseznamem"/>
        <w:numPr>
          <w:ilvl w:val="0"/>
          <w:numId w:val="23"/>
        </w:numPr>
        <w:spacing w:after="240"/>
        <w:contextualSpacing w:val="0"/>
        <w:jc w:val="both"/>
        <w:rPr>
          <w:rFonts w:ascii="Century Gothic" w:hAnsi="Century Gothic" w:cs="Courier New"/>
          <w:sz w:val="22"/>
        </w:rPr>
      </w:pPr>
      <w:r w:rsidRPr="006509DB">
        <w:rPr>
          <w:rFonts w:ascii="Century Gothic" w:hAnsi="Century Gothic" w:cs="Courier New"/>
          <w:sz w:val="22"/>
        </w:rPr>
        <w:t xml:space="preserve">V případě, že </w:t>
      </w:r>
      <w:r w:rsidR="007319D9">
        <w:rPr>
          <w:rFonts w:ascii="Century Gothic" w:hAnsi="Century Gothic" w:cs="Courier New"/>
          <w:sz w:val="22"/>
        </w:rPr>
        <w:t xml:space="preserve">dodavatel </w:t>
      </w:r>
      <w:r w:rsidRPr="006509DB">
        <w:rPr>
          <w:rFonts w:ascii="Century Gothic" w:hAnsi="Century Gothic" w:cs="Courier New"/>
          <w:sz w:val="22"/>
        </w:rPr>
        <w:t xml:space="preserve">nedodá zboží za sjednaných podmínek, je </w:t>
      </w:r>
      <w:r w:rsidR="007319D9">
        <w:rPr>
          <w:rFonts w:ascii="Century Gothic" w:hAnsi="Century Gothic" w:cs="Courier New"/>
          <w:sz w:val="22"/>
        </w:rPr>
        <w:t>odběratel</w:t>
      </w:r>
      <w:r w:rsidRPr="006509DB">
        <w:rPr>
          <w:rFonts w:ascii="Century Gothic" w:hAnsi="Century Gothic" w:cs="Courier New"/>
          <w:sz w:val="22"/>
        </w:rPr>
        <w:t xml:space="preserve"> oprávněn vyžadovat po </w:t>
      </w:r>
      <w:r w:rsidR="007319D9">
        <w:rPr>
          <w:rFonts w:ascii="Century Gothic" w:hAnsi="Century Gothic" w:cs="Courier New"/>
          <w:sz w:val="22"/>
        </w:rPr>
        <w:t>dodavateli</w:t>
      </w:r>
      <w:r w:rsidRPr="006509DB">
        <w:rPr>
          <w:rFonts w:ascii="Century Gothic" w:hAnsi="Century Gothic" w:cs="Courier New"/>
          <w:sz w:val="22"/>
        </w:rPr>
        <w:t xml:space="preserve"> zaplacení smluvní pokuty ve výši 1000 Kč, a to za každý započatý den prodlení.</w:t>
      </w:r>
    </w:p>
    <w:p w14:paraId="77A0FBB5" w14:textId="77777777" w:rsidR="006509DB" w:rsidRPr="006509DB" w:rsidRDefault="006509DB" w:rsidP="006509DB">
      <w:pPr>
        <w:pStyle w:val="Odstavecseseznamem"/>
        <w:numPr>
          <w:ilvl w:val="0"/>
          <w:numId w:val="23"/>
        </w:numPr>
        <w:spacing w:after="240"/>
        <w:contextualSpacing w:val="0"/>
        <w:jc w:val="both"/>
        <w:rPr>
          <w:rFonts w:ascii="Century Gothic" w:hAnsi="Century Gothic" w:cs="Courier New"/>
          <w:sz w:val="22"/>
        </w:rPr>
      </w:pPr>
      <w:r w:rsidRPr="006509DB">
        <w:rPr>
          <w:rFonts w:ascii="Century Gothic" w:hAnsi="Century Gothic" w:cs="Courier New"/>
          <w:sz w:val="22"/>
        </w:rPr>
        <w:t>Pro případ prodlení se zaplacením kupní ceny sjednávají smluvní strany úrok z prodlení ve výši stanovené občanskoprávními předpisy.</w:t>
      </w:r>
    </w:p>
    <w:p w14:paraId="75E535B4" w14:textId="77777777" w:rsidR="006509DB" w:rsidRDefault="006509DB" w:rsidP="006509DB">
      <w:pPr>
        <w:pStyle w:val="Odstavecseseznamem"/>
        <w:numPr>
          <w:ilvl w:val="0"/>
          <w:numId w:val="23"/>
        </w:numPr>
        <w:spacing w:after="240"/>
        <w:contextualSpacing w:val="0"/>
        <w:jc w:val="both"/>
        <w:rPr>
          <w:rFonts w:ascii="Century Gothic" w:hAnsi="Century Gothic" w:cs="Courier New"/>
          <w:sz w:val="22"/>
        </w:rPr>
      </w:pPr>
      <w:r w:rsidRPr="006509DB">
        <w:rPr>
          <w:rFonts w:ascii="Century Gothic" w:hAnsi="Century Gothic" w:cs="Courier New"/>
          <w:sz w:val="22"/>
        </w:rPr>
        <w:lastRenderedPageBreak/>
        <w:t>Smluvní pokuty se nezapočítávají na náhradu případně vzniklé škody, kterou lze vymáhat samostatně vedle smluvní pokuty, a to v plné výši.</w:t>
      </w:r>
    </w:p>
    <w:p w14:paraId="754A2A68" w14:textId="77777777" w:rsidR="006509DB" w:rsidRPr="008034D9" w:rsidRDefault="006509DB" w:rsidP="006509DB">
      <w:pPr>
        <w:pStyle w:val="text"/>
        <w:ind w:left="360"/>
      </w:pPr>
    </w:p>
    <w:p w14:paraId="3949C6E7" w14:textId="77777777" w:rsidR="006509DB" w:rsidRPr="008034D9" w:rsidRDefault="006509DB" w:rsidP="006509DB">
      <w:pPr>
        <w:pStyle w:val="text"/>
        <w:ind w:left="360"/>
        <w:jc w:val="center"/>
        <w:rPr>
          <w:rFonts w:ascii="Century Gothic" w:hAnsi="Century Gothic" w:cs="Courier New"/>
          <w:b/>
          <w:sz w:val="22"/>
        </w:rPr>
      </w:pPr>
      <w:r>
        <w:rPr>
          <w:rFonts w:ascii="Century Gothic" w:hAnsi="Century Gothic" w:cs="Courier New"/>
          <w:b/>
          <w:sz w:val="22"/>
        </w:rPr>
        <w:t>Článek VIII</w:t>
      </w:r>
      <w:r w:rsidRPr="008034D9">
        <w:rPr>
          <w:rFonts w:ascii="Century Gothic" w:hAnsi="Century Gothic" w:cs="Courier New"/>
          <w:b/>
          <w:sz w:val="22"/>
        </w:rPr>
        <w:t>.</w:t>
      </w:r>
    </w:p>
    <w:p w14:paraId="5E604DC7" w14:textId="77777777" w:rsidR="006509DB" w:rsidRDefault="006509DB" w:rsidP="006509DB">
      <w:pPr>
        <w:pStyle w:val="text"/>
        <w:ind w:left="360"/>
        <w:jc w:val="center"/>
        <w:rPr>
          <w:rFonts w:ascii="Century Gothic" w:hAnsi="Century Gothic" w:cs="Courier New"/>
          <w:b/>
          <w:sz w:val="22"/>
        </w:rPr>
      </w:pPr>
      <w:r>
        <w:rPr>
          <w:rFonts w:ascii="Century Gothic" w:hAnsi="Century Gothic" w:cs="Courier New"/>
          <w:b/>
          <w:sz w:val="22"/>
        </w:rPr>
        <w:t>Závěrečná ujednání</w:t>
      </w:r>
    </w:p>
    <w:p w14:paraId="2F94BE89" w14:textId="77777777" w:rsidR="006509DB" w:rsidRDefault="006509DB" w:rsidP="006509DB">
      <w:pPr>
        <w:pStyle w:val="text"/>
        <w:ind w:left="360"/>
        <w:jc w:val="center"/>
        <w:rPr>
          <w:rFonts w:ascii="Century Gothic" w:hAnsi="Century Gothic" w:cs="Courier New"/>
          <w:b/>
          <w:sz w:val="22"/>
        </w:rPr>
      </w:pPr>
    </w:p>
    <w:p w14:paraId="785E4F2E" w14:textId="77777777" w:rsidR="006509DB" w:rsidRDefault="006509DB" w:rsidP="006509DB">
      <w:pPr>
        <w:pStyle w:val="Odstavecseseznamem"/>
        <w:numPr>
          <w:ilvl w:val="0"/>
          <w:numId w:val="24"/>
        </w:numPr>
        <w:spacing w:after="240"/>
        <w:contextualSpacing w:val="0"/>
        <w:jc w:val="both"/>
        <w:rPr>
          <w:rFonts w:ascii="Century Gothic" w:hAnsi="Century Gothic" w:cs="Courier New"/>
          <w:sz w:val="22"/>
        </w:rPr>
      </w:pPr>
      <w:r w:rsidRPr="006509DB">
        <w:rPr>
          <w:rFonts w:ascii="Century Gothic" w:hAnsi="Century Gothic" w:cs="Courier New"/>
          <w:sz w:val="22"/>
        </w:rPr>
        <w:t xml:space="preserve">Změnit nebo doplnit tuto smlouvu mohou smluvní strany pouze formou písemných </w:t>
      </w:r>
      <w:r>
        <w:rPr>
          <w:rFonts w:ascii="Century Gothic" w:hAnsi="Century Gothic" w:cs="Courier New"/>
          <w:sz w:val="22"/>
        </w:rPr>
        <w:t>do</w:t>
      </w:r>
      <w:r w:rsidRPr="006509DB">
        <w:rPr>
          <w:rFonts w:ascii="Century Gothic" w:hAnsi="Century Gothic" w:cs="Courier New"/>
          <w:sz w:val="22"/>
        </w:rPr>
        <w:t>datků, které budou vzestupně číslovány, výslovně prohlášeny za dodatek této smlouvy a podepsány oprávněnými zástupci smluvních stran.</w:t>
      </w:r>
    </w:p>
    <w:p w14:paraId="55108781" w14:textId="77777777" w:rsidR="006509DB" w:rsidRDefault="006509DB" w:rsidP="006509DB">
      <w:pPr>
        <w:pStyle w:val="Odstavecseseznamem"/>
        <w:numPr>
          <w:ilvl w:val="0"/>
          <w:numId w:val="24"/>
        </w:numPr>
        <w:spacing w:after="240"/>
        <w:contextualSpacing w:val="0"/>
        <w:jc w:val="both"/>
        <w:rPr>
          <w:rFonts w:ascii="Century Gothic" w:hAnsi="Century Gothic" w:cs="Courier New"/>
          <w:sz w:val="22"/>
        </w:rPr>
      </w:pPr>
      <w:r w:rsidRPr="006509DB">
        <w:rPr>
          <w:rFonts w:ascii="Century Gothic" w:hAnsi="Century Gothic" w:cs="Courier New"/>
          <w:sz w:val="22"/>
        </w:rPr>
        <w:t>V otázkách, které tato smlouva výslovně neupravuje, se práva a povinnosti smluvních stran řídí příslušnými ustanoveními občanského zákoníku, popř. dalšími obecně závaznými právními předpisy.</w:t>
      </w:r>
    </w:p>
    <w:p w14:paraId="762B3A00" w14:textId="77777777" w:rsidR="008238D7" w:rsidRPr="008238D7" w:rsidRDefault="008238D7" w:rsidP="008238D7">
      <w:pPr>
        <w:pStyle w:val="Odstavecseseznamem"/>
        <w:numPr>
          <w:ilvl w:val="0"/>
          <w:numId w:val="24"/>
        </w:numPr>
        <w:spacing w:after="240"/>
        <w:contextualSpacing w:val="0"/>
        <w:jc w:val="both"/>
        <w:rPr>
          <w:rFonts w:ascii="Century Gothic" w:hAnsi="Century Gothic" w:cs="Courier New"/>
          <w:sz w:val="22"/>
        </w:rPr>
      </w:pPr>
      <w:r w:rsidRPr="008238D7">
        <w:rPr>
          <w:rFonts w:ascii="Century Gothic" w:hAnsi="Century Gothic" w:cs="Courier New"/>
          <w:sz w:val="22"/>
        </w:rPr>
        <w:t>Neplatnost některého ustanovení této smlouvy nemá za následek neplatnost celé smlouvy.</w:t>
      </w:r>
    </w:p>
    <w:p w14:paraId="735CFF8B" w14:textId="6B16EA32" w:rsidR="006509DB" w:rsidRPr="006509DB" w:rsidRDefault="007319D9" w:rsidP="006509DB">
      <w:pPr>
        <w:pStyle w:val="Odstavecseseznamem"/>
        <w:numPr>
          <w:ilvl w:val="0"/>
          <w:numId w:val="24"/>
        </w:numPr>
        <w:spacing w:after="240"/>
        <w:contextualSpacing w:val="0"/>
        <w:jc w:val="both"/>
        <w:rPr>
          <w:rFonts w:ascii="Century Gothic" w:hAnsi="Century Gothic" w:cs="Courier New"/>
          <w:sz w:val="22"/>
        </w:rPr>
      </w:pPr>
      <w:r>
        <w:rPr>
          <w:rFonts w:ascii="Century Gothic" w:hAnsi="Century Gothic" w:cs="Courier New"/>
          <w:sz w:val="22"/>
        </w:rPr>
        <w:t>Odběratel</w:t>
      </w:r>
      <w:r w:rsidR="006509DB" w:rsidRPr="006509DB">
        <w:rPr>
          <w:rFonts w:ascii="Century Gothic" w:hAnsi="Century Gothic" w:cs="Courier New"/>
          <w:sz w:val="22"/>
        </w:rPr>
        <w:t xml:space="preserve"> je oprávněn odstoupit od této smlouvy pro její podstatné porušení </w:t>
      </w:r>
      <w:r w:rsidR="006D0D1C">
        <w:rPr>
          <w:rFonts w:ascii="Century Gothic" w:hAnsi="Century Gothic" w:cs="Courier New"/>
          <w:sz w:val="22"/>
        </w:rPr>
        <w:t>dodavatelem</w:t>
      </w:r>
      <w:r w:rsidR="006509DB" w:rsidRPr="006509DB">
        <w:rPr>
          <w:rFonts w:ascii="Century Gothic" w:hAnsi="Century Gothic" w:cs="Courier New"/>
          <w:sz w:val="22"/>
        </w:rPr>
        <w:t>, přičemž podstatným porušením smlouvy se rozumí:</w:t>
      </w:r>
    </w:p>
    <w:p w14:paraId="51C466EA" w14:textId="5EBF5DD0" w:rsidR="006509DB" w:rsidRPr="006509DB" w:rsidRDefault="006509DB" w:rsidP="006509DB">
      <w:pPr>
        <w:pStyle w:val="Odstavecseseznamem"/>
        <w:numPr>
          <w:ilvl w:val="1"/>
          <w:numId w:val="24"/>
        </w:numPr>
        <w:spacing w:after="240"/>
        <w:contextualSpacing w:val="0"/>
        <w:jc w:val="both"/>
        <w:rPr>
          <w:rFonts w:ascii="Century Gothic" w:hAnsi="Century Gothic" w:cs="Courier New"/>
          <w:sz w:val="22"/>
        </w:rPr>
      </w:pPr>
      <w:r w:rsidRPr="006509DB">
        <w:rPr>
          <w:rFonts w:ascii="Century Gothic" w:hAnsi="Century Gothic" w:cs="Courier New"/>
          <w:sz w:val="22"/>
        </w:rPr>
        <w:t xml:space="preserve">prodlení </w:t>
      </w:r>
      <w:r w:rsidR="006D0D1C">
        <w:rPr>
          <w:rFonts w:ascii="Century Gothic" w:hAnsi="Century Gothic" w:cs="Courier New"/>
          <w:sz w:val="22"/>
        </w:rPr>
        <w:t>dodavatele</w:t>
      </w:r>
      <w:r w:rsidRPr="006509DB">
        <w:rPr>
          <w:rFonts w:ascii="Century Gothic" w:hAnsi="Century Gothic" w:cs="Courier New"/>
          <w:sz w:val="22"/>
        </w:rPr>
        <w:t xml:space="preserve"> s dodáním </w:t>
      </w:r>
      <w:r w:rsidR="005C1518">
        <w:rPr>
          <w:rFonts w:ascii="Century Gothic" w:hAnsi="Century Gothic" w:cs="Courier New"/>
          <w:sz w:val="22"/>
        </w:rPr>
        <w:t>díla</w:t>
      </w:r>
      <w:r w:rsidR="005C1518" w:rsidRPr="006509DB">
        <w:rPr>
          <w:rFonts w:ascii="Century Gothic" w:hAnsi="Century Gothic" w:cs="Courier New"/>
          <w:sz w:val="22"/>
        </w:rPr>
        <w:t xml:space="preserve"> </w:t>
      </w:r>
      <w:r w:rsidRPr="006509DB">
        <w:rPr>
          <w:rFonts w:ascii="Century Gothic" w:hAnsi="Century Gothic" w:cs="Courier New"/>
          <w:sz w:val="22"/>
        </w:rPr>
        <w:t xml:space="preserve">delším než </w:t>
      </w:r>
      <w:r w:rsidR="005C1518">
        <w:rPr>
          <w:rFonts w:ascii="Century Gothic" w:hAnsi="Century Gothic" w:cs="Courier New"/>
          <w:sz w:val="22"/>
        </w:rPr>
        <w:t>15</w:t>
      </w:r>
      <w:r w:rsidRPr="006509DB">
        <w:rPr>
          <w:rFonts w:ascii="Century Gothic" w:hAnsi="Century Gothic" w:cs="Courier New"/>
          <w:sz w:val="22"/>
        </w:rPr>
        <w:t xml:space="preserve"> </w:t>
      </w:r>
      <w:r w:rsidR="005C1518">
        <w:rPr>
          <w:rFonts w:ascii="Century Gothic" w:hAnsi="Century Gothic" w:cs="Courier New"/>
          <w:sz w:val="22"/>
        </w:rPr>
        <w:t xml:space="preserve">kalendářních </w:t>
      </w:r>
      <w:r w:rsidRPr="006509DB">
        <w:rPr>
          <w:rFonts w:ascii="Century Gothic" w:hAnsi="Century Gothic" w:cs="Courier New"/>
          <w:sz w:val="22"/>
        </w:rPr>
        <w:t>dní,</w:t>
      </w:r>
    </w:p>
    <w:p w14:paraId="76ACFCBD" w14:textId="14E5F2E2" w:rsidR="006509DB" w:rsidRPr="006509DB" w:rsidRDefault="006509DB" w:rsidP="006509DB">
      <w:pPr>
        <w:pStyle w:val="Odstavecseseznamem"/>
        <w:numPr>
          <w:ilvl w:val="1"/>
          <w:numId w:val="24"/>
        </w:numPr>
        <w:spacing w:after="240"/>
        <w:contextualSpacing w:val="0"/>
        <w:jc w:val="both"/>
        <w:rPr>
          <w:rFonts w:ascii="Century Gothic" w:hAnsi="Century Gothic" w:cs="Courier New"/>
          <w:sz w:val="22"/>
        </w:rPr>
      </w:pPr>
      <w:r w:rsidRPr="006509DB">
        <w:rPr>
          <w:rFonts w:ascii="Century Gothic" w:hAnsi="Century Gothic" w:cs="Courier New"/>
          <w:sz w:val="22"/>
        </w:rPr>
        <w:t xml:space="preserve">nedodržení technické specifikace </w:t>
      </w:r>
      <w:r w:rsidR="00520967">
        <w:rPr>
          <w:rFonts w:ascii="Century Gothic" w:hAnsi="Century Gothic" w:cs="Courier New"/>
          <w:sz w:val="22"/>
        </w:rPr>
        <w:t>díla</w:t>
      </w:r>
      <w:r w:rsidR="00520967" w:rsidRPr="006509DB">
        <w:rPr>
          <w:rFonts w:ascii="Century Gothic" w:hAnsi="Century Gothic" w:cs="Courier New"/>
          <w:sz w:val="22"/>
        </w:rPr>
        <w:t xml:space="preserve"> </w:t>
      </w:r>
      <w:r w:rsidRPr="006509DB">
        <w:rPr>
          <w:rFonts w:ascii="Century Gothic" w:hAnsi="Century Gothic" w:cs="Courier New"/>
          <w:sz w:val="22"/>
        </w:rPr>
        <w:t xml:space="preserve">uvedené v nabídce </w:t>
      </w:r>
      <w:r w:rsidR="006D0D1C">
        <w:rPr>
          <w:rFonts w:ascii="Century Gothic" w:hAnsi="Century Gothic" w:cs="Courier New"/>
          <w:sz w:val="22"/>
        </w:rPr>
        <w:t>odběratele.</w:t>
      </w:r>
    </w:p>
    <w:p w14:paraId="6568E7C7" w14:textId="6FC87C91" w:rsidR="006509DB" w:rsidRPr="006509DB" w:rsidRDefault="006D0D1C" w:rsidP="006509DB">
      <w:pPr>
        <w:pStyle w:val="Odstavecseseznamem"/>
        <w:numPr>
          <w:ilvl w:val="0"/>
          <w:numId w:val="24"/>
        </w:numPr>
        <w:spacing w:after="240"/>
        <w:contextualSpacing w:val="0"/>
        <w:jc w:val="both"/>
        <w:rPr>
          <w:rFonts w:ascii="Century Gothic" w:hAnsi="Century Gothic" w:cs="Courier New"/>
          <w:sz w:val="22"/>
        </w:rPr>
      </w:pPr>
      <w:r>
        <w:rPr>
          <w:rFonts w:ascii="Century Gothic" w:hAnsi="Century Gothic" w:cs="Courier New"/>
          <w:sz w:val="22"/>
        </w:rPr>
        <w:t>Dodavatel</w:t>
      </w:r>
      <w:r w:rsidR="006509DB" w:rsidRPr="006509DB">
        <w:rPr>
          <w:rFonts w:ascii="Century Gothic" w:hAnsi="Century Gothic" w:cs="Courier New"/>
          <w:sz w:val="22"/>
        </w:rPr>
        <w:t xml:space="preserve"> je oprávněn odstoupit od této smlouvy v případě prodlení </w:t>
      </w:r>
      <w:r>
        <w:rPr>
          <w:rFonts w:ascii="Century Gothic" w:hAnsi="Century Gothic" w:cs="Courier New"/>
          <w:sz w:val="22"/>
        </w:rPr>
        <w:t>odběratele</w:t>
      </w:r>
      <w:r w:rsidR="006509DB" w:rsidRPr="006509DB">
        <w:rPr>
          <w:rFonts w:ascii="Century Gothic" w:hAnsi="Century Gothic" w:cs="Courier New"/>
          <w:sz w:val="22"/>
        </w:rPr>
        <w:t xml:space="preserve"> s</w:t>
      </w:r>
      <w:r w:rsidR="006509DB">
        <w:rPr>
          <w:rFonts w:ascii="Century Gothic" w:hAnsi="Century Gothic" w:cs="Courier New"/>
          <w:sz w:val="22"/>
        </w:rPr>
        <w:t> </w:t>
      </w:r>
      <w:r w:rsidR="006509DB" w:rsidRPr="006509DB">
        <w:rPr>
          <w:rFonts w:ascii="Century Gothic" w:hAnsi="Century Gothic" w:cs="Courier New"/>
          <w:sz w:val="22"/>
        </w:rPr>
        <w:t xml:space="preserve">úhradou kupní ceny delším než </w:t>
      </w:r>
      <w:r w:rsidR="00520967">
        <w:rPr>
          <w:rFonts w:ascii="Century Gothic" w:hAnsi="Century Gothic" w:cs="Courier New"/>
          <w:sz w:val="22"/>
        </w:rPr>
        <w:t>15</w:t>
      </w:r>
      <w:r w:rsidR="006509DB" w:rsidRPr="006509DB">
        <w:rPr>
          <w:rFonts w:ascii="Century Gothic" w:hAnsi="Century Gothic" w:cs="Courier New"/>
          <w:sz w:val="22"/>
        </w:rPr>
        <w:t xml:space="preserve"> dní.</w:t>
      </w:r>
      <w:r w:rsidR="000626A6">
        <w:rPr>
          <w:rFonts w:ascii="Century Gothic" w:hAnsi="Century Gothic" w:cs="Courier New"/>
          <w:sz w:val="22"/>
        </w:rPr>
        <w:t xml:space="preserve"> </w:t>
      </w:r>
    </w:p>
    <w:p w14:paraId="0490A6B9" w14:textId="77777777" w:rsidR="006509DB" w:rsidRPr="006509DB" w:rsidRDefault="006509DB" w:rsidP="006509DB">
      <w:pPr>
        <w:pStyle w:val="Odstavecseseznamem"/>
        <w:numPr>
          <w:ilvl w:val="0"/>
          <w:numId w:val="24"/>
        </w:numPr>
        <w:spacing w:after="240"/>
        <w:contextualSpacing w:val="0"/>
        <w:jc w:val="both"/>
        <w:rPr>
          <w:rFonts w:ascii="Century Gothic" w:hAnsi="Century Gothic" w:cs="Courier New"/>
          <w:sz w:val="22"/>
        </w:rPr>
      </w:pPr>
      <w:r w:rsidRPr="006509DB">
        <w:rPr>
          <w:rFonts w:ascii="Century Gothic" w:hAnsi="Century Gothic" w:cs="Courier New"/>
          <w:sz w:val="22"/>
        </w:rPr>
        <w:t>Odstoupení od smlouvy musí být učiněno písemně a nabývá účinnosti dnem doručení písemného oznámení druhé smluvní straně.</w:t>
      </w:r>
    </w:p>
    <w:p w14:paraId="3C58AA20" w14:textId="44138DB1" w:rsidR="006509DB" w:rsidRPr="006509DB" w:rsidRDefault="006D0D1C" w:rsidP="006509DB">
      <w:pPr>
        <w:pStyle w:val="Odstavecseseznamem"/>
        <w:numPr>
          <w:ilvl w:val="0"/>
          <w:numId w:val="24"/>
        </w:numPr>
        <w:spacing w:after="240"/>
        <w:contextualSpacing w:val="0"/>
        <w:jc w:val="both"/>
        <w:rPr>
          <w:rFonts w:ascii="Century Gothic" w:hAnsi="Century Gothic" w:cs="Courier New"/>
          <w:sz w:val="22"/>
        </w:rPr>
      </w:pPr>
      <w:r>
        <w:rPr>
          <w:rFonts w:ascii="Century Gothic" w:hAnsi="Century Gothic" w:cs="Courier New"/>
          <w:sz w:val="22"/>
        </w:rPr>
        <w:t>Dodavatel</w:t>
      </w:r>
      <w:r w:rsidR="006509DB" w:rsidRPr="006509DB">
        <w:rPr>
          <w:rFonts w:ascii="Century Gothic" w:hAnsi="Century Gothic" w:cs="Courier New"/>
          <w:sz w:val="22"/>
        </w:rPr>
        <w:t xml:space="preserve"> bere na vědomí, že je osobou povinnou spolupůsobit při výkonu finanční kontroly v</w:t>
      </w:r>
      <w:r w:rsidR="006509DB">
        <w:rPr>
          <w:rFonts w:ascii="Century Gothic" w:hAnsi="Century Gothic" w:cs="Courier New"/>
          <w:sz w:val="22"/>
        </w:rPr>
        <w:t> </w:t>
      </w:r>
      <w:r w:rsidR="006509DB" w:rsidRPr="006509DB">
        <w:rPr>
          <w:rFonts w:ascii="Century Gothic" w:hAnsi="Century Gothic" w:cs="Courier New"/>
          <w:sz w:val="22"/>
        </w:rPr>
        <w:t>souladu</w:t>
      </w:r>
      <w:r w:rsidR="006509DB">
        <w:rPr>
          <w:rFonts w:ascii="Century Gothic" w:hAnsi="Century Gothic" w:cs="Courier New"/>
          <w:sz w:val="22"/>
        </w:rPr>
        <w:t xml:space="preserve"> </w:t>
      </w:r>
      <w:r w:rsidR="006509DB" w:rsidRPr="006509DB">
        <w:rPr>
          <w:rFonts w:ascii="Century Gothic" w:hAnsi="Century Gothic" w:cs="Courier New"/>
          <w:sz w:val="22"/>
        </w:rPr>
        <w:t xml:space="preserve">s </w:t>
      </w:r>
      <w:proofErr w:type="spellStart"/>
      <w:r w:rsidR="006509DB" w:rsidRPr="006509DB">
        <w:rPr>
          <w:rFonts w:ascii="Century Gothic" w:hAnsi="Century Gothic" w:cs="Courier New"/>
          <w:sz w:val="22"/>
        </w:rPr>
        <w:t>ust</w:t>
      </w:r>
      <w:proofErr w:type="spellEnd"/>
      <w:r w:rsidR="006509DB" w:rsidRPr="006509DB">
        <w:rPr>
          <w:rFonts w:ascii="Century Gothic" w:hAnsi="Century Gothic" w:cs="Courier New"/>
          <w:sz w:val="22"/>
        </w:rPr>
        <w:t xml:space="preserve">. § 2 písm. e) zákona č. 320/2001 Sb., o finanční kontrole ve veřejné správě, ve znění pozdějších předpisů. </w:t>
      </w:r>
    </w:p>
    <w:p w14:paraId="0F1D5C36" w14:textId="65D38E98" w:rsidR="006509DB" w:rsidRDefault="006D0D1C" w:rsidP="006509DB">
      <w:pPr>
        <w:pStyle w:val="Odstavecseseznamem"/>
        <w:numPr>
          <w:ilvl w:val="0"/>
          <w:numId w:val="24"/>
        </w:numPr>
        <w:spacing w:after="240"/>
        <w:contextualSpacing w:val="0"/>
        <w:jc w:val="both"/>
        <w:rPr>
          <w:rFonts w:ascii="Century Gothic" w:hAnsi="Century Gothic" w:cs="Courier New"/>
          <w:sz w:val="22"/>
        </w:rPr>
      </w:pPr>
      <w:r>
        <w:rPr>
          <w:rFonts w:ascii="Century Gothic" w:hAnsi="Century Gothic" w:cs="Courier New"/>
          <w:sz w:val="22"/>
        </w:rPr>
        <w:t>Dodavatel</w:t>
      </w:r>
      <w:r w:rsidR="006509DB" w:rsidRPr="006509DB">
        <w:rPr>
          <w:rFonts w:ascii="Century Gothic" w:hAnsi="Century Gothic" w:cs="Courier New"/>
          <w:sz w:val="22"/>
        </w:rPr>
        <w:t xml:space="preserve"> se touto smlouvou zavazuje povinností uchovávat veškeré dokumenty související s realizací projektů v souladu s právními předpisy ČR.</w:t>
      </w:r>
    </w:p>
    <w:p w14:paraId="582C9146" w14:textId="54944FB6" w:rsidR="006509DB" w:rsidRPr="00752ADD" w:rsidRDefault="006D0D1C" w:rsidP="006509DB">
      <w:pPr>
        <w:pStyle w:val="Odstavecseseznamem"/>
        <w:numPr>
          <w:ilvl w:val="0"/>
          <w:numId w:val="24"/>
        </w:numPr>
        <w:spacing w:after="240"/>
        <w:contextualSpacing w:val="0"/>
        <w:jc w:val="both"/>
        <w:rPr>
          <w:rFonts w:ascii="Century Gothic" w:hAnsi="Century Gothic" w:cs="Courier New"/>
          <w:sz w:val="22"/>
        </w:rPr>
      </w:pPr>
      <w:r w:rsidRPr="00752ADD">
        <w:rPr>
          <w:rFonts w:ascii="Century Gothic" w:hAnsi="Century Gothic" w:cs="Courier New"/>
          <w:sz w:val="22"/>
        </w:rPr>
        <w:t>Tato smlouva nabývá platnosti dnem podpisu a účinnosti dnem uveřejnění v informačním systému veřejné správy – Registru smluv</w:t>
      </w:r>
      <w:r w:rsidR="006509DB" w:rsidRPr="00752ADD">
        <w:rPr>
          <w:rFonts w:ascii="Century Gothic" w:hAnsi="Century Gothic" w:cs="Courier New"/>
          <w:sz w:val="22"/>
        </w:rPr>
        <w:t>.</w:t>
      </w:r>
    </w:p>
    <w:p w14:paraId="58C2EB88" w14:textId="5BC67610" w:rsidR="006D0D1C" w:rsidRPr="00752ADD" w:rsidRDefault="006D0D1C" w:rsidP="006509DB">
      <w:pPr>
        <w:pStyle w:val="Odstavecseseznamem"/>
        <w:numPr>
          <w:ilvl w:val="0"/>
          <w:numId w:val="24"/>
        </w:numPr>
        <w:spacing w:after="240"/>
        <w:contextualSpacing w:val="0"/>
        <w:jc w:val="both"/>
        <w:rPr>
          <w:rFonts w:ascii="Century Gothic" w:hAnsi="Century Gothic" w:cs="Courier New"/>
          <w:sz w:val="22"/>
        </w:rPr>
      </w:pPr>
      <w:r w:rsidRPr="00752ADD">
        <w:rPr>
          <w:rFonts w:ascii="Century Gothic" w:hAnsi="Century Gothic" w:cs="Courier New"/>
          <w:sz w:val="22"/>
        </w:rPr>
        <w:t>Dodavatel výslovně souhlasí se zveřejněním celého textu této smlouvy včetně podpisů v informačním systému veřejné správy – Registru smluv.</w:t>
      </w:r>
    </w:p>
    <w:p w14:paraId="249AA55C" w14:textId="2187A3B3" w:rsidR="006D0D1C" w:rsidRPr="00752ADD" w:rsidRDefault="006D0D1C" w:rsidP="006509DB">
      <w:pPr>
        <w:pStyle w:val="Odstavecseseznamem"/>
        <w:numPr>
          <w:ilvl w:val="0"/>
          <w:numId w:val="24"/>
        </w:numPr>
        <w:spacing w:after="240"/>
        <w:contextualSpacing w:val="0"/>
        <w:jc w:val="both"/>
        <w:rPr>
          <w:rFonts w:ascii="Century Gothic" w:hAnsi="Century Gothic" w:cs="Courier New"/>
          <w:sz w:val="22"/>
        </w:rPr>
      </w:pPr>
      <w:r w:rsidRPr="00752ADD">
        <w:rPr>
          <w:rFonts w:ascii="Century Gothic" w:hAnsi="Century Gothic" w:cs="Courier New"/>
          <w:sz w:val="22"/>
        </w:rPr>
        <w:t xml:space="preserve">Smluvní strany se dohodly, že zákonnou povinnost </w:t>
      </w:r>
      <w:r w:rsidR="008A644B" w:rsidRPr="00752ADD">
        <w:rPr>
          <w:rFonts w:ascii="Century Gothic" w:hAnsi="Century Gothic" w:cs="Courier New"/>
          <w:sz w:val="22"/>
        </w:rPr>
        <w:t xml:space="preserve">dle § 5 odst. 2 zákona o registru smluv splní </w:t>
      </w:r>
      <w:r w:rsidR="00DB78A0">
        <w:rPr>
          <w:rFonts w:ascii="Century Gothic" w:hAnsi="Century Gothic" w:cs="Courier New"/>
          <w:sz w:val="22"/>
        </w:rPr>
        <w:t>odběratel a splnění této povinnosti doloží dodavateli. S</w:t>
      </w:r>
      <w:r w:rsidR="008A644B" w:rsidRPr="00752ADD">
        <w:rPr>
          <w:rFonts w:ascii="Century Gothic" w:hAnsi="Century Gothic" w:cs="Courier New"/>
          <w:sz w:val="22"/>
        </w:rPr>
        <w:t>oučasně bere</w:t>
      </w:r>
      <w:r w:rsidR="00DB78A0">
        <w:rPr>
          <w:rFonts w:ascii="Century Gothic" w:hAnsi="Century Gothic" w:cs="Courier New"/>
          <w:sz w:val="22"/>
        </w:rPr>
        <w:t xml:space="preserve"> dodavatel</w:t>
      </w:r>
      <w:r w:rsidR="008A644B" w:rsidRPr="00752ADD">
        <w:rPr>
          <w:rFonts w:ascii="Century Gothic" w:hAnsi="Century Gothic" w:cs="Courier New"/>
          <w:sz w:val="22"/>
        </w:rPr>
        <w:t xml:space="preserve"> na </w:t>
      </w:r>
      <w:r w:rsidR="008A644B" w:rsidRPr="00752ADD">
        <w:rPr>
          <w:rFonts w:ascii="Century Gothic" w:hAnsi="Century Gothic" w:cs="Courier New"/>
          <w:sz w:val="22"/>
        </w:rPr>
        <w:lastRenderedPageBreak/>
        <w:t xml:space="preserve">vědomí, že v případě nesplnění zákonné povinnosti je smlouva do tří měsíců od jejího podpisu bez dalšího zrušena od samého počátku. </w:t>
      </w:r>
    </w:p>
    <w:p w14:paraId="40CE16A0" w14:textId="77777777" w:rsidR="006509DB" w:rsidRPr="006509DB" w:rsidRDefault="006509DB" w:rsidP="006509DB">
      <w:pPr>
        <w:pStyle w:val="Odstavecseseznamem"/>
        <w:numPr>
          <w:ilvl w:val="0"/>
          <w:numId w:val="24"/>
        </w:numPr>
        <w:spacing w:after="240"/>
        <w:contextualSpacing w:val="0"/>
        <w:jc w:val="both"/>
        <w:rPr>
          <w:rFonts w:ascii="Century Gothic" w:hAnsi="Century Gothic" w:cs="Courier New"/>
          <w:sz w:val="22"/>
        </w:rPr>
      </w:pPr>
      <w:r w:rsidRPr="006509DB">
        <w:rPr>
          <w:rFonts w:ascii="Century Gothic" w:hAnsi="Century Gothic" w:cs="Courier New"/>
          <w:sz w:val="22"/>
        </w:rPr>
        <w:t>Smlouva je vyhotovena ve dvou vyhotoveních s povahou originálu podepsaných oprávněnými zástupci smluvních stran, přičemž kupující a prodávající</w:t>
      </w:r>
      <w:r>
        <w:rPr>
          <w:rFonts w:ascii="Century Gothic" w:hAnsi="Century Gothic" w:cs="Courier New"/>
          <w:sz w:val="22"/>
        </w:rPr>
        <w:t xml:space="preserve"> obdrží</w:t>
      </w:r>
      <w:r w:rsidRPr="006509DB">
        <w:rPr>
          <w:rFonts w:ascii="Century Gothic" w:hAnsi="Century Gothic" w:cs="Courier New"/>
          <w:sz w:val="22"/>
        </w:rPr>
        <w:t xml:space="preserve"> po jednom vyhotovení.</w:t>
      </w:r>
    </w:p>
    <w:p w14:paraId="3D46DD0E" w14:textId="77777777" w:rsidR="006509DB" w:rsidRPr="006509DB" w:rsidRDefault="006509DB" w:rsidP="006509DB">
      <w:pPr>
        <w:pStyle w:val="Odstavecseseznamem"/>
        <w:numPr>
          <w:ilvl w:val="0"/>
          <w:numId w:val="24"/>
        </w:numPr>
        <w:spacing w:after="240"/>
        <w:contextualSpacing w:val="0"/>
        <w:jc w:val="both"/>
        <w:rPr>
          <w:rFonts w:ascii="Century Gothic" w:hAnsi="Century Gothic" w:cs="Courier New"/>
          <w:sz w:val="22"/>
        </w:rPr>
      </w:pPr>
      <w:r w:rsidRPr="006509DB">
        <w:rPr>
          <w:rFonts w:ascii="Century Gothic" w:hAnsi="Century Gothic" w:cs="Courier New"/>
          <w:sz w:val="22"/>
        </w:rPr>
        <w:t>Smluvní strany se dohodly, že veškeré spory budou řešit především vzájemným společným jednáním</w:t>
      </w:r>
      <w:r>
        <w:rPr>
          <w:rFonts w:ascii="Century Gothic" w:hAnsi="Century Gothic" w:cs="Courier New"/>
          <w:sz w:val="22"/>
        </w:rPr>
        <w:t xml:space="preserve"> </w:t>
      </w:r>
      <w:r w:rsidRPr="006509DB">
        <w:rPr>
          <w:rFonts w:ascii="Century Gothic" w:hAnsi="Century Gothic" w:cs="Courier New"/>
          <w:sz w:val="22"/>
        </w:rPr>
        <w:t>s cílem dosáhnout smírného řešení sporu.</w:t>
      </w:r>
    </w:p>
    <w:p w14:paraId="629B2F43" w14:textId="77777777" w:rsidR="006509DB" w:rsidRDefault="006509DB" w:rsidP="006509DB">
      <w:pPr>
        <w:pStyle w:val="Odstavecseseznamem"/>
        <w:numPr>
          <w:ilvl w:val="0"/>
          <w:numId w:val="24"/>
        </w:numPr>
        <w:spacing w:after="240"/>
        <w:contextualSpacing w:val="0"/>
        <w:jc w:val="both"/>
        <w:rPr>
          <w:rFonts w:ascii="Century Gothic" w:hAnsi="Century Gothic" w:cs="Courier New"/>
          <w:sz w:val="22"/>
        </w:rPr>
      </w:pPr>
      <w:r w:rsidRPr="006509DB">
        <w:rPr>
          <w:rFonts w:ascii="Century Gothic" w:hAnsi="Century Gothic" w:cs="Courier New"/>
          <w:sz w:val="22"/>
        </w:rPr>
        <w:t>Smluvní strany prohlašují, že si smlouvu před jejím podpisem řádně přečetly, s jejím obsahem souhlasí, smlouva je v souladu s jejich skutečnou a svobodnou vůlí, na důkaz čehož připojují oprávnění zástupci smluvních stran své podpisy.</w:t>
      </w:r>
    </w:p>
    <w:p w14:paraId="7670FA9F" w14:textId="77777777" w:rsidR="008238D7" w:rsidRDefault="008238D7" w:rsidP="008238D7">
      <w:pPr>
        <w:spacing w:after="240"/>
        <w:ind w:left="360"/>
        <w:jc w:val="both"/>
        <w:rPr>
          <w:rFonts w:ascii="Century Gothic" w:hAnsi="Century Gothic" w:cs="Courier New"/>
          <w:sz w:val="22"/>
        </w:rPr>
      </w:pPr>
    </w:p>
    <w:p w14:paraId="674BAB6F" w14:textId="77777777" w:rsidR="00326275" w:rsidRDefault="00326275" w:rsidP="00326275">
      <w:pPr>
        <w:pStyle w:val="text"/>
        <w:rPr>
          <w:rFonts w:ascii="Century Gothic" w:hAnsi="Century Gothic"/>
          <w:b/>
          <w:sz w:val="22"/>
          <w:szCs w:val="22"/>
        </w:rPr>
      </w:pPr>
      <w:r w:rsidRPr="008238D7">
        <w:rPr>
          <w:rFonts w:ascii="Century Gothic" w:hAnsi="Century Gothic"/>
          <w:b/>
          <w:sz w:val="22"/>
          <w:szCs w:val="22"/>
        </w:rPr>
        <w:t>Přílohy:</w:t>
      </w:r>
    </w:p>
    <w:p w14:paraId="5CFC9CF6" w14:textId="1213BA43" w:rsidR="00326275" w:rsidRPr="008238D7" w:rsidRDefault="00326275" w:rsidP="00326275">
      <w:pPr>
        <w:pStyle w:val="text"/>
        <w:numPr>
          <w:ilvl w:val="0"/>
          <w:numId w:val="25"/>
        </w:numPr>
        <w:rPr>
          <w:rFonts w:ascii="Century Gothic" w:hAnsi="Century Gothic"/>
          <w:sz w:val="22"/>
          <w:szCs w:val="22"/>
        </w:rPr>
      </w:pPr>
      <w:r w:rsidRPr="008238D7">
        <w:rPr>
          <w:rFonts w:ascii="Century Gothic" w:hAnsi="Century Gothic"/>
          <w:sz w:val="22"/>
          <w:szCs w:val="22"/>
        </w:rPr>
        <w:t xml:space="preserve">Příloha č. 1 - Technická specifikace </w:t>
      </w:r>
      <w:r w:rsidR="00F25BA3">
        <w:rPr>
          <w:rFonts w:ascii="Century Gothic" w:hAnsi="Century Gothic"/>
          <w:sz w:val="22"/>
          <w:szCs w:val="22"/>
        </w:rPr>
        <w:t>díla</w:t>
      </w:r>
    </w:p>
    <w:p w14:paraId="621E68D3" w14:textId="77777777" w:rsidR="00326275" w:rsidRDefault="00326275" w:rsidP="008238D7">
      <w:pPr>
        <w:spacing w:after="240"/>
        <w:ind w:left="360"/>
        <w:jc w:val="both"/>
        <w:rPr>
          <w:rFonts w:ascii="Century Gothic" w:hAnsi="Century Gothic" w:cs="Courier New"/>
          <w:sz w:val="22"/>
        </w:rPr>
      </w:pPr>
    </w:p>
    <w:p w14:paraId="43A8503A" w14:textId="77777777" w:rsidR="00326275" w:rsidRDefault="00326275" w:rsidP="008238D7">
      <w:pPr>
        <w:spacing w:after="240"/>
        <w:ind w:left="360"/>
        <w:jc w:val="both"/>
        <w:rPr>
          <w:rFonts w:ascii="Century Gothic" w:hAnsi="Century Gothic" w:cs="Courier New"/>
          <w:sz w:val="22"/>
        </w:rPr>
      </w:pPr>
    </w:p>
    <w:p w14:paraId="2B1A984A" w14:textId="77777777" w:rsidR="00326275" w:rsidRDefault="00326275" w:rsidP="008238D7">
      <w:pPr>
        <w:spacing w:after="240"/>
        <w:ind w:left="360"/>
        <w:jc w:val="both"/>
        <w:rPr>
          <w:rFonts w:ascii="Century Gothic" w:hAnsi="Century Gothic" w:cs="Courier New"/>
          <w:sz w:val="22"/>
        </w:rPr>
      </w:pPr>
    </w:p>
    <w:p w14:paraId="365112D8" w14:textId="77777777" w:rsidR="00326275" w:rsidRDefault="00326275" w:rsidP="008238D7">
      <w:pPr>
        <w:spacing w:after="240"/>
        <w:ind w:left="360"/>
        <w:jc w:val="both"/>
        <w:rPr>
          <w:rFonts w:ascii="Century Gothic" w:hAnsi="Century Gothic" w:cs="Courier New"/>
          <w:sz w:val="22"/>
        </w:rPr>
      </w:pPr>
    </w:p>
    <w:p w14:paraId="5F4CB8A4" w14:textId="77777777" w:rsidR="008238D7" w:rsidRPr="008238D7" w:rsidRDefault="008238D7" w:rsidP="008238D7">
      <w:pPr>
        <w:spacing w:after="240"/>
        <w:ind w:left="360"/>
        <w:jc w:val="both"/>
        <w:rPr>
          <w:rFonts w:ascii="Century Gothic" w:hAnsi="Century Gothic" w:cs="Courier New"/>
          <w:sz w:val="22"/>
        </w:rPr>
      </w:pPr>
    </w:p>
    <w:p w14:paraId="1D54530E" w14:textId="77777777" w:rsidR="006509DB" w:rsidRPr="006509DB" w:rsidRDefault="006509DB" w:rsidP="006509DB">
      <w:pPr>
        <w:pStyle w:val="text"/>
        <w:rPr>
          <w:rFonts w:ascii="Century Gothic" w:hAnsi="Century Gothic"/>
          <w:sz w:val="22"/>
          <w:szCs w:val="22"/>
        </w:rPr>
      </w:pPr>
      <w:proofErr w:type="gramStart"/>
      <w:r w:rsidRPr="006509DB">
        <w:rPr>
          <w:rFonts w:ascii="Century Gothic" w:hAnsi="Century Gothic"/>
          <w:sz w:val="22"/>
          <w:szCs w:val="22"/>
        </w:rPr>
        <w:t>V..........</w:t>
      </w:r>
      <w:r w:rsidR="00AE5F29" w:rsidRPr="006509DB">
        <w:rPr>
          <w:rFonts w:ascii="Century Gothic" w:hAnsi="Century Gothic"/>
          <w:sz w:val="22"/>
          <w:szCs w:val="22"/>
        </w:rPr>
        <w:t>.......................</w:t>
      </w:r>
      <w:r w:rsidRPr="006509DB">
        <w:rPr>
          <w:rFonts w:ascii="Century Gothic" w:hAnsi="Century Gothic"/>
          <w:sz w:val="22"/>
          <w:szCs w:val="22"/>
        </w:rPr>
        <w:t>.........</w:t>
      </w:r>
      <w:r w:rsidR="002B239C">
        <w:rPr>
          <w:rFonts w:ascii="Century Gothic" w:hAnsi="Century Gothic"/>
          <w:sz w:val="22"/>
          <w:szCs w:val="22"/>
        </w:rPr>
        <w:t xml:space="preserve"> </w:t>
      </w:r>
      <w:r w:rsidR="00AE5F29">
        <w:rPr>
          <w:rFonts w:ascii="Century Gothic" w:hAnsi="Century Gothic"/>
          <w:sz w:val="22"/>
          <w:szCs w:val="22"/>
        </w:rPr>
        <w:t xml:space="preserve"> </w:t>
      </w:r>
      <w:r w:rsidRPr="006509DB">
        <w:rPr>
          <w:rFonts w:ascii="Century Gothic" w:hAnsi="Century Gothic"/>
          <w:sz w:val="22"/>
          <w:szCs w:val="22"/>
        </w:rPr>
        <w:t>dne</w:t>
      </w:r>
      <w:proofErr w:type="gramEnd"/>
      <w:r w:rsidRPr="006509DB">
        <w:rPr>
          <w:rFonts w:ascii="Century Gothic" w:hAnsi="Century Gothic"/>
          <w:sz w:val="22"/>
          <w:szCs w:val="22"/>
        </w:rPr>
        <w:t xml:space="preserve"> </w:t>
      </w:r>
      <w:r w:rsidR="002B239C">
        <w:rPr>
          <w:rFonts w:ascii="Century Gothic" w:hAnsi="Century Gothic"/>
          <w:sz w:val="22"/>
          <w:szCs w:val="22"/>
        </w:rPr>
        <w:t xml:space="preserve"> </w:t>
      </w:r>
      <w:r w:rsidRPr="006509DB">
        <w:rPr>
          <w:rFonts w:ascii="Century Gothic" w:hAnsi="Century Gothic"/>
          <w:sz w:val="22"/>
          <w:szCs w:val="22"/>
        </w:rPr>
        <w:t>....................</w:t>
      </w:r>
      <w:r w:rsidRPr="006509DB">
        <w:rPr>
          <w:rFonts w:ascii="Century Gothic" w:hAnsi="Century Gothic"/>
          <w:sz w:val="22"/>
          <w:szCs w:val="22"/>
        </w:rPr>
        <w:tab/>
      </w:r>
      <w:r w:rsidR="00AE5F29" w:rsidRPr="008B1E8A">
        <w:rPr>
          <w:rFonts w:ascii="Century Gothic" w:hAnsi="Century Gothic"/>
          <w:sz w:val="22"/>
          <w:szCs w:val="22"/>
          <w:highlight w:val="yellow"/>
        </w:rPr>
        <w:t>V..........................................  dne  ....................</w:t>
      </w:r>
    </w:p>
    <w:p w14:paraId="47031401" w14:textId="77777777" w:rsidR="006509DB" w:rsidRDefault="006509DB" w:rsidP="006509DB">
      <w:pPr>
        <w:pStyle w:val="text"/>
        <w:rPr>
          <w:rFonts w:ascii="Century Gothic" w:hAnsi="Century Gothic"/>
          <w:sz w:val="22"/>
          <w:szCs w:val="22"/>
        </w:rPr>
      </w:pPr>
    </w:p>
    <w:p w14:paraId="5C2354FC" w14:textId="77777777" w:rsidR="006509DB" w:rsidRDefault="006509DB" w:rsidP="006509DB">
      <w:pPr>
        <w:pStyle w:val="text"/>
        <w:rPr>
          <w:rFonts w:ascii="Century Gothic" w:hAnsi="Century Gothic"/>
          <w:sz w:val="22"/>
          <w:szCs w:val="22"/>
        </w:rPr>
      </w:pPr>
    </w:p>
    <w:p w14:paraId="52803398" w14:textId="77777777" w:rsidR="008238D7" w:rsidRDefault="008238D7" w:rsidP="006509DB">
      <w:pPr>
        <w:pStyle w:val="text"/>
        <w:rPr>
          <w:rFonts w:ascii="Century Gothic" w:hAnsi="Century Gothic"/>
          <w:sz w:val="22"/>
          <w:szCs w:val="22"/>
        </w:rPr>
      </w:pPr>
    </w:p>
    <w:p w14:paraId="1B482537" w14:textId="77777777" w:rsidR="008238D7" w:rsidRDefault="008238D7" w:rsidP="006509DB">
      <w:pPr>
        <w:pStyle w:val="text"/>
        <w:rPr>
          <w:rFonts w:ascii="Century Gothic" w:hAnsi="Century Gothic"/>
          <w:sz w:val="22"/>
          <w:szCs w:val="22"/>
        </w:rPr>
      </w:pPr>
    </w:p>
    <w:p w14:paraId="39C85E09" w14:textId="77777777" w:rsidR="006509DB" w:rsidRDefault="006509DB" w:rsidP="006509DB">
      <w:pPr>
        <w:pStyle w:val="text"/>
        <w:rPr>
          <w:rFonts w:ascii="Century Gothic" w:hAnsi="Century Gothic"/>
          <w:sz w:val="22"/>
          <w:szCs w:val="22"/>
        </w:rPr>
      </w:pPr>
    </w:p>
    <w:p w14:paraId="56CC5BCE" w14:textId="21FEF390" w:rsidR="006509DB" w:rsidRDefault="006509DB" w:rsidP="006509DB">
      <w:pPr>
        <w:pStyle w:val="text"/>
        <w:rPr>
          <w:rFonts w:ascii="Century Gothic" w:hAnsi="Century Gothic"/>
          <w:sz w:val="22"/>
          <w:szCs w:val="22"/>
        </w:rPr>
      </w:pPr>
      <w:r w:rsidRPr="006509DB">
        <w:rPr>
          <w:rFonts w:ascii="Century Gothic" w:hAnsi="Century Gothic"/>
          <w:sz w:val="22"/>
          <w:szCs w:val="22"/>
        </w:rPr>
        <w:t xml:space="preserve">za </w:t>
      </w:r>
      <w:r w:rsidR="00752ADD">
        <w:rPr>
          <w:rFonts w:ascii="Century Gothic" w:hAnsi="Century Gothic"/>
          <w:sz w:val="22"/>
          <w:szCs w:val="22"/>
        </w:rPr>
        <w:t>odběratele</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sidRPr="008B1E8A">
        <w:rPr>
          <w:rFonts w:ascii="Century Gothic" w:hAnsi="Century Gothic"/>
          <w:sz w:val="22"/>
          <w:szCs w:val="22"/>
          <w:highlight w:val="yellow"/>
        </w:rPr>
        <w:t xml:space="preserve">za </w:t>
      </w:r>
      <w:r w:rsidR="00752ADD" w:rsidRPr="008B1E8A">
        <w:rPr>
          <w:rFonts w:ascii="Century Gothic" w:hAnsi="Century Gothic"/>
          <w:sz w:val="22"/>
          <w:szCs w:val="22"/>
          <w:highlight w:val="yellow"/>
        </w:rPr>
        <w:t>dodavatele</w:t>
      </w:r>
    </w:p>
    <w:p w14:paraId="78EAD42F" w14:textId="77777777" w:rsidR="008238D7" w:rsidRDefault="008238D7" w:rsidP="006509DB">
      <w:pPr>
        <w:pStyle w:val="text"/>
        <w:rPr>
          <w:rFonts w:ascii="Century Gothic" w:hAnsi="Century Gothic"/>
          <w:sz w:val="22"/>
          <w:szCs w:val="22"/>
        </w:rPr>
      </w:pPr>
      <w:bookmarkStart w:id="0" w:name="_GoBack"/>
      <w:bookmarkEnd w:id="0"/>
    </w:p>
    <w:sectPr w:rsidR="008238D7" w:rsidSect="001D2F9A">
      <w:headerReference w:type="default" r:id="rId7"/>
      <w:footerReference w:type="default" r:id="rId8"/>
      <w:pgSz w:w="11906" w:h="16838"/>
      <w:pgMar w:top="3229" w:right="851" w:bottom="567" w:left="851" w:header="14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35AE3" w14:textId="77777777" w:rsidR="0013181D" w:rsidRDefault="0013181D" w:rsidP="003B662A">
      <w:pPr>
        <w:spacing w:after="0" w:line="240" w:lineRule="auto"/>
      </w:pPr>
      <w:r>
        <w:separator/>
      </w:r>
    </w:p>
  </w:endnote>
  <w:endnote w:type="continuationSeparator" w:id="0">
    <w:p w14:paraId="37DAF11A" w14:textId="77777777" w:rsidR="0013181D" w:rsidRDefault="0013181D" w:rsidP="003B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oefler Text">
    <w:charset w:val="00"/>
    <w:family w:val="auto"/>
    <w:pitch w:val="variable"/>
    <w:sig w:usb0="03000000" w:usb1="00000000" w:usb2="00000000" w:usb3="00000000" w:csb0="00000001" w:csb1="00000000"/>
  </w:font>
  <w:font w:name="ヒラギノ角ゴ Pro W3">
    <w:altName w:val="MS Mincho"/>
    <w:charset w:val="80"/>
    <w:family w:val="auto"/>
    <w:pitch w:val="variable"/>
    <w:sig w:usb0="01000000" w:usb1="00000000" w:usb2="07040001" w:usb3="00000000" w:csb0="00020000"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07F5" w14:textId="7BA13969" w:rsidR="0068519E" w:rsidRPr="001A6E2F" w:rsidRDefault="0068519E" w:rsidP="00516E3C">
    <w:pPr>
      <w:pStyle w:val="Zpat"/>
      <w:jc w:val="right"/>
      <w:rPr>
        <w:rFonts w:ascii="Century Gothic" w:hAnsi="Century Gothic" w:cs="Arial"/>
        <w:sz w:val="18"/>
      </w:rPr>
    </w:pPr>
    <w:r w:rsidRPr="001A6E2F">
      <w:rPr>
        <w:rFonts w:ascii="Century Gothic" w:hAnsi="Century Gothic" w:cs="Arial"/>
        <w:sz w:val="18"/>
      </w:rPr>
      <w:t xml:space="preserve">Strana </w:t>
    </w:r>
    <w:r w:rsidRPr="001A6E2F">
      <w:rPr>
        <w:rFonts w:ascii="Century Gothic" w:hAnsi="Century Gothic" w:cs="Arial"/>
        <w:sz w:val="18"/>
      </w:rPr>
      <w:fldChar w:fldCharType="begin"/>
    </w:r>
    <w:r w:rsidRPr="001A6E2F">
      <w:rPr>
        <w:rFonts w:ascii="Century Gothic" w:hAnsi="Century Gothic" w:cs="Arial"/>
        <w:sz w:val="18"/>
      </w:rPr>
      <w:instrText xml:space="preserve"> PAGE   \* MERGEFORMAT </w:instrText>
    </w:r>
    <w:r w:rsidRPr="001A6E2F">
      <w:rPr>
        <w:rFonts w:ascii="Century Gothic" w:hAnsi="Century Gothic" w:cs="Arial"/>
        <w:sz w:val="18"/>
      </w:rPr>
      <w:fldChar w:fldCharType="separate"/>
    </w:r>
    <w:r w:rsidR="008B1E8A">
      <w:rPr>
        <w:rFonts w:ascii="Century Gothic" w:hAnsi="Century Gothic" w:cs="Arial"/>
        <w:noProof/>
        <w:sz w:val="18"/>
      </w:rPr>
      <w:t>6</w:t>
    </w:r>
    <w:r w:rsidRPr="001A6E2F">
      <w:rPr>
        <w:rFonts w:ascii="Century Gothic" w:hAnsi="Century Gothic" w:cs="Arial"/>
        <w:sz w:val="18"/>
      </w:rPr>
      <w:fldChar w:fldCharType="end"/>
    </w:r>
    <w:r w:rsidRPr="001A6E2F">
      <w:rPr>
        <w:rFonts w:ascii="Century Gothic" w:hAnsi="Century Gothic" w:cs="Arial"/>
        <w:sz w:val="18"/>
      </w:rPr>
      <w:t xml:space="preserve"> / </w:t>
    </w:r>
    <w:r w:rsidRPr="001A6E2F">
      <w:rPr>
        <w:rFonts w:ascii="Century Gothic" w:hAnsi="Century Gothic" w:cs="Arial"/>
        <w:sz w:val="18"/>
      </w:rPr>
      <w:fldChar w:fldCharType="begin"/>
    </w:r>
    <w:r w:rsidRPr="001A6E2F">
      <w:rPr>
        <w:rFonts w:ascii="Century Gothic" w:hAnsi="Century Gothic" w:cs="Arial"/>
        <w:sz w:val="18"/>
      </w:rPr>
      <w:instrText xml:space="preserve"> NUMPAGES   \* MERGEFORMAT </w:instrText>
    </w:r>
    <w:r w:rsidRPr="001A6E2F">
      <w:rPr>
        <w:rFonts w:ascii="Century Gothic" w:hAnsi="Century Gothic" w:cs="Arial"/>
        <w:sz w:val="18"/>
      </w:rPr>
      <w:fldChar w:fldCharType="separate"/>
    </w:r>
    <w:r w:rsidR="008B1E8A">
      <w:rPr>
        <w:rFonts w:ascii="Century Gothic" w:hAnsi="Century Gothic" w:cs="Arial"/>
        <w:noProof/>
        <w:sz w:val="18"/>
      </w:rPr>
      <w:t>6</w:t>
    </w:r>
    <w:r w:rsidRPr="001A6E2F">
      <w:rPr>
        <w:rFonts w:ascii="Century Gothic" w:hAnsi="Century Gothic"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C1549" w14:textId="77777777" w:rsidR="0013181D" w:rsidRDefault="0013181D" w:rsidP="003B662A">
      <w:pPr>
        <w:spacing w:after="0" w:line="240" w:lineRule="auto"/>
      </w:pPr>
      <w:r>
        <w:separator/>
      </w:r>
    </w:p>
  </w:footnote>
  <w:footnote w:type="continuationSeparator" w:id="0">
    <w:p w14:paraId="76CDB74D" w14:textId="77777777" w:rsidR="0013181D" w:rsidRDefault="0013181D" w:rsidP="003B6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72E8B" w14:textId="77777777" w:rsidR="0068519E" w:rsidRDefault="0068519E" w:rsidP="003B662A">
    <w:pPr>
      <w:pStyle w:val="Zhlav"/>
      <w:jc w:val="center"/>
    </w:pPr>
  </w:p>
  <w:p w14:paraId="7D8163F5" w14:textId="77777777" w:rsidR="0068519E" w:rsidRDefault="0068519E" w:rsidP="003B662A">
    <w:pPr>
      <w:pStyle w:val="Zhlav"/>
      <w:jc w:val="center"/>
    </w:pPr>
  </w:p>
  <w:p w14:paraId="67E4A98F" w14:textId="77777777" w:rsidR="0068519E" w:rsidRDefault="00922D9A" w:rsidP="003B662A">
    <w:pPr>
      <w:pStyle w:val="Zhlav"/>
      <w:jc w:val="center"/>
    </w:pPr>
    <w:r>
      <w:rPr>
        <w:rFonts w:ascii="Verdana" w:hAnsi="Verdana" w:cs="Arial"/>
        <w:noProof/>
        <w:color w:val="900000"/>
        <w:sz w:val="18"/>
        <w:szCs w:val="18"/>
        <w:lang w:eastAsia="cs-CZ"/>
      </w:rPr>
      <w:drawing>
        <wp:inline distT="0" distB="0" distL="0" distR="0" wp14:anchorId="559BD4C0" wp14:editId="563DB1AD">
          <wp:extent cx="2876550" cy="1323975"/>
          <wp:effectExtent l="0" t="0" r="0" b="0"/>
          <wp:docPr id="1" name="obrázek 1" descr="FOND_VYSOCINY_bar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_VYSOCINY_bar_po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1323975"/>
                  </a:xfrm>
                  <a:prstGeom prst="rect">
                    <a:avLst/>
                  </a:prstGeom>
                  <a:noFill/>
                  <a:ln>
                    <a:noFill/>
                  </a:ln>
                </pic:spPr>
              </pic:pic>
            </a:graphicData>
          </a:graphic>
        </wp:inline>
      </w:drawing>
    </w:r>
  </w:p>
  <w:p w14:paraId="4A49C105" w14:textId="77777777" w:rsidR="0068519E" w:rsidRDefault="006851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067B4"/>
    <w:multiLevelType w:val="hybridMultilevel"/>
    <w:tmpl w:val="78828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7E31CD"/>
    <w:multiLevelType w:val="hybridMultilevel"/>
    <w:tmpl w:val="81C03C5A"/>
    <w:lvl w:ilvl="0" w:tplc="AB1618AA">
      <w:start w:val="1"/>
      <w:numFmt w:val="bullet"/>
      <w:lvlText w:val="-"/>
      <w:lvlJc w:val="left"/>
      <w:pPr>
        <w:ind w:left="720" w:hanging="360"/>
      </w:pPr>
      <w:rPr>
        <w:rFonts w:ascii="Century Gothic" w:eastAsia="Calibri"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3C7DCC"/>
    <w:multiLevelType w:val="hybridMultilevel"/>
    <w:tmpl w:val="0832D82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3D1B8E"/>
    <w:multiLevelType w:val="hybridMultilevel"/>
    <w:tmpl w:val="64F8DB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873ABF"/>
    <w:multiLevelType w:val="hybridMultilevel"/>
    <w:tmpl w:val="BFB61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F643D9"/>
    <w:multiLevelType w:val="hybridMultilevel"/>
    <w:tmpl w:val="64F8D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9639C"/>
    <w:multiLevelType w:val="hybridMultilevel"/>
    <w:tmpl w:val="9B2A188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237B1"/>
    <w:multiLevelType w:val="hybridMultilevel"/>
    <w:tmpl w:val="A7E236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F606AE"/>
    <w:multiLevelType w:val="hybridMultilevel"/>
    <w:tmpl w:val="2B96A4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563A2B"/>
    <w:multiLevelType w:val="hybridMultilevel"/>
    <w:tmpl w:val="6F0C7996"/>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1D744296">
      <w:start w:val="1"/>
      <w:numFmt w:val="decimal"/>
      <w:lvlText w:val="%3)"/>
      <w:lvlJc w:val="left"/>
      <w:pPr>
        <w:ind w:left="2520" w:hanging="540"/>
      </w:pPr>
      <w:rPr>
        <w:rFonts w:cs="Times New Roman"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0286356"/>
    <w:multiLevelType w:val="hybridMultilevel"/>
    <w:tmpl w:val="64F8DB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17C47FB"/>
    <w:multiLevelType w:val="hybridMultilevel"/>
    <w:tmpl w:val="64F8DB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0D5817"/>
    <w:multiLevelType w:val="hybridMultilevel"/>
    <w:tmpl w:val="66761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C6500F"/>
    <w:multiLevelType w:val="hybridMultilevel"/>
    <w:tmpl w:val="1C9E5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4DC1644"/>
    <w:multiLevelType w:val="hybridMultilevel"/>
    <w:tmpl w:val="64F8D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F47BE9"/>
    <w:multiLevelType w:val="hybridMultilevel"/>
    <w:tmpl w:val="2AE2A4D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C35D44"/>
    <w:multiLevelType w:val="hybridMultilevel"/>
    <w:tmpl w:val="7B1E99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3C591D"/>
    <w:multiLevelType w:val="hybridMultilevel"/>
    <w:tmpl w:val="D2803A3E"/>
    <w:lvl w:ilvl="0" w:tplc="778811E4">
      <w:start w:val="1"/>
      <w:numFmt w:val="bullet"/>
      <w:lvlText w:val="-"/>
      <w:lvlJc w:val="left"/>
      <w:pPr>
        <w:ind w:left="720" w:hanging="360"/>
      </w:pPr>
      <w:rPr>
        <w:rFonts w:ascii="Century Gothic" w:eastAsia="Calibri" w:hAnsi="Century Gothic"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A5D1AE8"/>
    <w:multiLevelType w:val="hybridMultilevel"/>
    <w:tmpl w:val="64F8DB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693813"/>
    <w:multiLevelType w:val="hybridMultilevel"/>
    <w:tmpl w:val="64F8DB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1F6E69"/>
    <w:multiLevelType w:val="hybridMultilevel"/>
    <w:tmpl w:val="A552C6AC"/>
    <w:lvl w:ilvl="0" w:tplc="5FD62876">
      <w:start w:val="5"/>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5412D8"/>
    <w:multiLevelType w:val="hybridMultilevel"/>
    <w:tmpl w:val="64F8DB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2D45534"/>
    <w:multiLevelType w:val="hybridMultilevel"/>
    <w:tmpl w:val="A5B0DAEE"/>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4C2924"/>
    <w:multiLevelType w:val="hybridMultilevel"/>
    <w:tmpl w:val="64F8DB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B73156F"/>
    <w:multiLevelType w:val="hybridMultilevel"/>
    <w:tmpl w:val="64F8D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4"/>
  </w:num>
  <w:num w:numId="3">
    <w:abstractNumId w:val="13"/>
  </w:num>
  <w:num w:numId="4">
    <w:abstractNumId w:val="16"/>
  </w:num>
  <w:num w:numId="5">
    <w:abstractNumId w:val="0"/>
  </w:num>
  <w:num w:numId="6">
    <w:abstractNumId w:val="8"/>
  </w:num>
  <w:num w:numId="7">
    <w:abstractNumId w:val="9"/>
  </w:num>
  <w:num w:numId="8">
    <w:abstractNumId w:val="7"/>
  </w:num>
  <w:num w:numId="9">
    <w:abstractNumId w:val="17"/>
  </w:num>
  <w:num w:numId="10">
    <w:abstractNumId w:val="1"/>
  </w:num>
  <w:num w:numId="11">
    <w:abstractNumId w:val="24"/>
  </w:num>
  <w:num w:numId="12">
    <w:abstractNumId w:val="14"/>
  </w:num>
  <w:num w:numId="13">
    <w:abstractNumId w:val="5"/>
  </w:num>
  <w:num w:numId="14">
    <w:abstractNumId w:val="11"/>
  </w:num>
  <w:num w:numId="15">
    <w:abstractNumId w:val="18"/>
  </w:num>
  <w:num w:numId="16">
    <w:abstractNumId w:val="10"/>
  </w:num>
  <w:num w:numId="17">
    <w:abstractNumId w:val="21"/>
  </w:num>
  <w:num w:numId="18">
    <w:abstractNumId w:val="15"/>
  </w:num>
  <w:num w:numId="19">
    <w:abstractNumId w:val="23"/>
  </w:num>
  <w:num w:numId="20">
    <w:abstractNumId w:val="19"/>
  </w:num>
  <w:num w:numId="21">
    <w:abstractNumId w:val="3"/>
  </w:num>
  <w:num w:numId="22">
    <w:abstractNumId w:val="6"/>
  </w:num>
  <w:num w:numId="23">
    <w:abstractNumId w:val="2"/>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62A"/>
    <w:rsid w:val="000057D7"/>
    <w:rsid w:val="000079E9"/>
    <w:rsid w:val="00010BFE"/>
    <w:rsid w:val="00021642"/>
    <w:rsid w:val="000626A6"/>
    <w:rsid w:val="00075530"/>
    <w:rsid w:val="000E754B"/>
    <w:rsid w:val="001042FE"/>
    <w:rsid w:val="00125A59"/>
    <w:rsid w:val="0013181D"/>
    <w:rsid w:val="00151A6E"/>
    <w:rsid w:val="001A03DF"/>
    <w:rsid w:val="001A6E2F"/>
    <w:rsid w:val="001B3F5E"/>
    <w:rsid w:val="001D2F9A"/>
    <w:rsid w:val="001D609B"/>
    <w:rsid w:val="001E2E9C"/>
    <w:rsid w:val="00214739"/>
    <w:rsid w:val="002242BF"/>
    <w:rsid w:val="002623D4"/>
    <w:rsid w:val="002B239C"/>
    <w:rsid w:val="002E6256"/>
    <w:rsid w:val="002F5C3C"/>
    <w:rsid w:val="00306C6B"/>
    <w:rsid w:val="00317F66"/>
    <w:rsid w:val="00320553"/>
    <w:rsid w:val="00326275"/>
    <w:rsid w:val="003269C6"/>
    <w:rsid w:val="003278A4"/>
    <w:rsid w:val="00327A4A"/>
    <w:rsid w:val="00333343"/>
    <w:rsid w:val="0033425A"/>
    <w:rsid w:val="00380298"/>
    <w:rsid w:val="00394F36"/>
    <w:rsid w:val="003A676F"/>
    <w:rsid w:val="003B2C8F"/>
    <w:rsid w:val="003B662A"/>
    <w:rsid w:val="00400DC8"/>
    <w:rsid w:val="00403F7A"/>
    <w:rsid w:val="004754EF"/>
    <w:rsid w:val="004916E0"/>
    <w:rsid w:val="00491765"/>
    <w:rsid w:val="004918BA"/>
    <w:rsid w:val="00497037"/>
    <w:rsid w:val="004A6172"/>
    <w:rsid w:val="004B12EC"/>
    <w:rsid w:val="004B5DF8"/>
    <w:rsid w:val="004C2EDA"/>
    <w:rsid w:val="004D421F"/>
    <w:rsid w:val="004E57FD"/>
    <w:rsid w:val="00516E3C"/>
    <w:rsid w:val="00520967"/>
    <w:rsid w:val="0052572D"/>
    <w:rsid w:val="00531303"/>
    <w:rsid w:val="00560D1B"/>
    <w:rsid w:val="00565D21"/>
    <w:rsid w:val="005A0E74"/>
    <w:rsid w:val="005B339D"/>
    <w:rsid w:val="005B3F83"/>
    <w:rsid w:val="005C08CC"/>
    <w:rsid w:val="005C1518"/>
    <w:rsid w:val="005E5C36"/>
    <w:rsid w:val="005F0007"/>
    <w:rsid w:val="00606332"/>
    <w:rsid w:val="00615BAB"/>
    <w:rsid w:val="00627867"/>
    <w:rsid w:val="006509DB"/>
    <w:rsid w:val="00665A05"/>
    <w:rsid w:val="00671919"/>
    <w:rsid w:val="0068519E"/>
    <w:rsid w:val="006869D9"/>
    <w:rsid w:val="006922FD"/>
    <w:rsid w:val="006D0D1C"/>
    <w:rsid w:val="006D7401"/>
    <w:rsid w:val="006F695F"/>
    <w:rsid w:val="007319D9"/>
    <w:rsid w:val="00752ADD"/>
    <w:rsid w:val="00784167"/>
    <w:rsid w:val="007D22F8"/>
    <w:rsid w:val="007D2659"/>
    <w:rsid w:val="007F39E0"/>
    <w:rsid w:val="008034D9"/>
    <w:rsid w:val="00822E18"/>
    <w:rsid w:val="008238D7"/>
    <w:rsid w:val="00856BF7"/>
    <w:rsid w:val="00871862"/>
    <w:rsid w:val="008857CE"/>
    <w:rsid w:val="008862C2"/>
    <w:rsid w:val="00893EF6"/>
    <w:rsid w:val="008A1E59"/>
    <w:rsid w:val="008A644B"/>
    <w:rsid w:val="008B1E8A"/>
    <w:rsid w:val="008E54D1"/>
    <w:rsid w:val="008F3512"/>
    <w:rsid w:val="00922D9A"/>
    <w:rsid w:val="00931330"/>
    <w:rsid w:val="00934B78"/>
    <w:rsid w:val="0096402F"/>
    <w:rsid w:val="00964E10"/>
    <w:rsid w:val="009971C3"/>
    <w:rsid w:val="009A7023"/>
    <w:rsid w:val="009F0D94"/>
    <w:rsid w:val="009F4CB3"/>
    <w:rsid w:val="00A26BB6"/>
    <w:rsid w:val="00A427A7"/>
    <w:rsid w:val="00A507CE"/>
    <w:rsid w:val="00A51B2D"/>
    <w:rsid w:val="00A57712"/>
    <w:rsid w:val="00A71851"/>
    <w:rsid w:val="00AE5F29"/>
    <w:rsid w:val="00AF045B"/>
    <w:rsid w:val="00AF0F77"/>
    <w:rsid w:val="00B01087"/>
    <w:rsid w:val="00B131CC"/>
    <w:rsid w:val="00B20127"/>
    <w:rsid w:val="00B215F6"/>
    <w:rsid w:val="00B33F36"/>
    <w:rsid w:val="00B50F90"/>
    <w:rsid w:val="00B50FD7"/>
    <w:rsid w:val="00B91D42"/>
    <w:rsid w:val="00B94077"/>
    <w:rsid w:val="00BB59D3"/>
    <w:rsid w:val="00BC38BE"/>
    <w:rsid w:val="00BC61E9"/>
    <w:rsid w:val="00BD5E1C"/>
    <w:rsid w:val="00BE20AD"/>
    <w:rsid w:val="00BF4239"/>
    <w:rsid w:val="00C10B78"/>
    <w:rsid w:val="00C938DD"/>
    <w:rsid w:val="00CA39C8"/>
    <w:rsid w:val="00CB44E8"/>
    <w:rsid w:val="00CE5DCC"/>
    <w:rsid w:val="00D47A09"/>
    <w:rsid w:val="00D50824"/>
    <w:rsid w:val="00D52208"/>
    <w:rsid w:val="00D75A5C"/>
    <w:rsid w:val="00D94EB9"/>
    <w:rsid w:val="00DB78A0"/>
    <w:rsid w:val="00DD11FC"/>
    <w:rsid w:val="00DF2990"/>
    <w:rsid w:val="00DF60A7"/>
    <w:rsid w:val="00E005F2"/>
    <w:rsid w:val="00E109EE"/>
    <w:rsid w:val="00E119F7"/>
    <w:rsid w:val="00E47DF9"/>
    <w:rsid w:val="00E5163C"/>
    <w:rsid w:val="00EB399D"/>
    <w:rsid w:val="00EE4B15"/>
    <w:rsid w:val="00EF53A1"/>
    <w:rsid w:val="00F25BA3"/>
    <w:rsid w:val="00F367F1"/>
    <w:rsid w:val="00F55248"/>
    <w:rsid w:val="00FA522D"/>
    <w:rsid w:val="00FA6A64"/>
    <w:rsid w:val="00FD0867"/>
    <w:rsid w:val="00FF1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A5F3CE1"/>
  <w15:chartTrackingRefBased/>
  <w15:docId w15:val="{8DD5427F-A7C6-4926-AFCC-8DA2300DC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1642"/>
    <w:pPr>
      <w:spacing w:after="160" w:line="259" w:lineRule="auto"/>
    </w:pPr>
    <w:rPr>
      <w:rFonts w:ascii="Arial" w:hAnsi="Arial"/>
      <w:szCs w:val="22"/>
      <w:lang w:eastAsia="en-US"/>
    </w:rPr>
  </w:style>
  <w:style w:type="paragraph" w:styleId="Nadpis1">
    <w:name w:val="heading 1"/>
    <w:basedOn w:val="Default"/>
    <w:next w:val="Normln"/>
    <w:link w:val="Nadpis1Char"/>
    <w:uiPriority w:val="9"/>
    <w:qFormat/>
    <w:rsid w:val="003269C6"/>
    <w:pPr>
      <w:jc w:val="center"/>
      <w:outlineLvl w:val="0"/>
    </w:pPr>
    <w:rPr>
      <w:rFonts w:ascii="Arial" w:hAnsi="Arial" w:cs="Arial"/>
      <w:b/>
      <w:bCs/>
      <w:sz w:val="28"/>
      <w:szCs w:val="28"/>
    </w:rPr>
  </w:style>
  <w:style w:type="paragraph" w:styleId="Nadpis2">
    <w:name w:val="heading 2"/>
    <w:basedOn w:val="Default"/>
    <w:next w:val="Normln"/>
    <w:link w:val="Nadpis2Char"/>
    <w:uiPriority w:val="9"/>
    <w:unhideWhenUsed/>
    <w:qFormat/>
    <w:rsid w:val="003269C6"/>
    <w:pPr>
      <w:spacing w:before="360" w:after="120"/>
      <w:outlineLvl w:val="1"/>
    </w:pPr>
    <w:rPr>
      <w:rFonts w:ascii="Arial" w:hAnsi="Arial" w:cs="Arial"/>
      <w:b/>
      <w:bCs/>
      <w:smallCaps/>
      <w:sz w:val="22"/>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B66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B662A"/>
  </w:style>
  <w:style w:type="paragraph" w:styleId="Zpat">
    <w:name w:val="footer"/>
    <w:basedOn w:val="Normln"/>
    <w:link w:val="ZpatChar"/>
    <w:uiPriority w:val="99"/>
    <w:unhideWhenUsed/>
    <w:rsid w:val="003B662A"/>
    <w:pPr>
      <w:tabs>
        <w:tab w:val="center" w:pos="4536"/>
        <w:tab w:val="right" w:pos="9072"/>
      </w:tabs>
      <w:spacing w:after="0" w:line="240" w:lineRule="auto"/>
    </w:pPr>
  </w:style>
  <w:style w:type="character" w:customStyle="1" w:styleId="ZpatChar">
    <w:name w:val="Zápatí Char"/>
    <w:basedOn w:val="Standardnpsmoodstavce"/>
    <w:link w:val="Zpat"/>
    <w:uiPriority w:val="99"/>
    <w:rsid w:val="003B662A"/>
  </w:style>
  <w:style w:type="paragraph" w:customStyle="1" w:styleId="Default">
    <w:name w:val="Default"/>
    <w:rsid w:val="003B662A"/>
    <w:pPr>
      <w:autoSpaceDE w:val="0"/>
      <w:autoSpaceDN w:val="0"/>
      <w:adjustRightInd w:val="0"/>
    </w:pPr>
    <w:rPr>
      <w:rFonts w:ascii="Times New Roman" w:hAnsi="Times New Roman"/>
      <w:color w:val="000000"/>
      <w:sz w:val="24"/>
      <w:szCs w:val="24"/>
      <w:lang w:eastAsia="en-US"/>
    </w:rPr>
  </w:style>
  <w:style w:type="paragraph" w:styleId="Odstavecseseznamem">
    <w:name w:val="List Paragraph"/>
    <w:basedOn w:val="Normln"/>
    <w:uiPriority w:val="99"/>
    <w:qFormat/>
    <w:rsid w:val="003B662A"/>
    <w:pPr>
      <w:ind w:left="720"/>
      <w:contextualSpacing/>
    </w:pPr>
  </w:style>
  <w:style w:type="paragraph" w:styleId="Textbubliny">
    <w:name w:val="Balloon Text"/>
    <w:basedOn w:val="Normln"/>
    <w:link w:val="TextbublinyChar"/>
    <w:uiPriority w:val="99"/>
    <w:semiHidden/>
    <w:unhideWhenUsed/>
    <w:rsid w:val="004B12EC"/>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4B12EC"/>
    <w:rPr>
      <w:rFonts w:ascii="Tahoma" w:hAnsi="Tahoma" w:cs="Tahoma"/>
      <w:sz w:val="16"/>
      <w:szCs w:val="16"/>
    </w:rPr>
  </w:style>
  <w:style w:type="table" w:styleId="Mkatabulky">
    <w:name w:val="Table Grid"/>
    <w:basedOn w:val="Normlntabulka"/>
    <w:uiPriority w:val="39"/>
    <w:rsid w:val="0049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uiPriority w:val="7"/>
    <w:qFormat/>
    <w:rsid w:val="00A507CE"/>
    <w:pPr>
      <w:tabs>
        <w:tab w:val="left" w:pos="567"/>
        <w:tab w:val="left" w:pos="1134"/>
        <w:tab w:val="left" w:pos="1701"/>
      </w:tabs>
      <w:suppressAutoHyphens/>
      <w:jc w:val="both"/>
    </w:pPr>
    <w:rPr>
      <w:rFonts w:ascii="Arial" w:eastAsia="Times New Roman" w:hAnsi="Arial" w:cs="Arial"/>
      <w:bCs/>
      <w:kern w:val="32"/>
    </w:rPr>
  </w:style>
  <w:style w:type="character" w:customStyle="1" w:styleId="textChar">
    <w:name w:val="text Char"/>
    <w:link w:val="text"/>
    <w:uiPriority w:val="7"/>
    <w:rsid w:val="00A507CE"/>
    <w:rPr>
      <w:rFonts w:ascii="Arial" w:eastAsia="Times New Roman" w:hAnsi="Arial" w:cs="Arial"/>
      <w:bCs/>
      <w:kern w:val="32"/>
      <w:lang w:val="cs-CZ" w:eastAsia="cs-CZ" w:bidi="ar-SA"/>
    </w:rPr>
  </w:style>
  <w:style w:type="character" w:customStyle="1" w:styleId="Nadpis1Char">
    <w:name w:val="Nadpis 1 Char"/>
    <w:link w:val="Nadpis1"/>
    <w:uiPriority w:val="9"/>
    <w:rsid w:val="003269C6"/>
    <w:rPr>
      <w:rFonts w:ascii="Arial" w:hAnsi="Arial" w:cs="Arial"/>
      <w:b/>
      <w:bCs/>
      <w:color w:val="000000"/>
      <w:sz w:val="28"/>
      <w:szCs w:val="28"/>
    </w:rPr>
  </w:style>
  <w:style w:type="character" w:customStyle="1" w:styleId="Nadpis2Char">
    <w:name w:val="Nadpis 2 Char"/>
    <w:link w:val="Nadpis2"/>
    <w:uiPriority w:val="9"/>
    <w:rsid w:val="003269C6"/>
    <w:rPr>
      <w:rFonts w:ascii="Arial" w:hAnsi="Arial" w:cs="Arial"/>
      <w:b/>
      <w:bCs/>
      <w:smallCaps/>
      <w:color w:val="000000"/>
      <w:szCs w:val="28"/>
    </w:rPr>
  </w:style>
  <w:style w:type="character" w:styleId="Hypertextovodkaz">
    <w:name w:val="Hyperlink"/>
    <w:uiPriority w:val="99"/>
    <w:unhideWhenUsed/>
    <w:rsid w:val="00565D21"/>
    <w:rPr>
      <w:rFonts w:cs="Times New Roman"/>
      <w:color w:val="0000FF"/>
      <w:u w:val="single"/>
    </w:rPr>
  </w:style>
  <w:style w:type="paragraph" w:customStyle="1" w:styleId="HeaderFooter">
    <w:name w:val="Header &amp; Footer"/>
    <w:autoRedefine/>
    <w:rsid w:val="00565D21"/>
    <w:pPr>
      <w:spacing w:after="160" w:line="312" w:lineRule="auto"/>
      <w:jc w:val="center"/>
    </w:pPr>
    <w:rPr>
      <w:rFonts w:ascii="Hoefler Text" w:eastAsia="ヒラギノ角ゴ Pro W3" w:hAnsi="Hoefler Text"/>
      <w:color w:val="000000"/>
      <w:sz w:val="18"/>
    </w:rPr>
  </w:style>
  <w:style w:type="table" w:styleId="Svtlseznam">
    <w:name w:val="Light List"/>
    <w:basedOn w:val="Normlntabulka"/>
    <w:uiPriority w:val="61"/>
    <w:rsid w:val="004C2ED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Odkaznakoment">
    <w:name w:val="annotation reference"/>
    <w:basedOn w:val="Standardnpsmoodstavce"/>
    <w:uiPriority w:val="99"/>
    <w:semiHidden/>
    <w:unhideWhenUsed/>
    <w:rsid w:val="00531303"/>
    <w:rPr>
      <w:sz w:val="16"/>
      <w:szCs w:val="16"/>
    </w:rPr>
  </w:style>
  <w:style w:type="paragraph" w:styleId="Textkomente">
    <w:name w:val="annotation text"/>
    <w:basedOn w:val="Normln"/>
    <w:link w:val="TextkomenteChar"/>
    <w:uiPriority w:val="99"/>
    <w:semiHidden/>
    <w:unhideWhenUsed/>
    <w:rsid w:val="00531303"/>
    <w:pPr>
      <w:spacing w:line="240" w:lineRule="auto"/>
    </w:pPr>
    <w:rPr>
      <w:szCs w:val="20"/>
    </w:rPr>
  </w:style>
  <w:style w:type="character" w:customStyle="1" w:styleId="TextkomenteChar">
    <w:name w:val="Text komentáře Char"/>
    <w:basedOn w:val="Standardnpsmoodstavce"/>
    <w:link w:val="Textkomente"/>
    <w:uiPriority w:val="99"/>
    <w:semiHidden/>
    <w:rsid w:val="00531303"/>
    <w:rPr>
      <w:rFonts w:ascii="Arial" w:hAnsi="Arial"/>
      <w:lang w:eastAsia="en-US"/>
    </w:rPr>
  </w:style>
  <w:style w:type="paragraph" w:styleId="Pedmtkomente">
    <w:name w:val="annotation subject"/>
    <w:basedOn w:val="Textkomente"/>
    <w:next w:val="Textkomente"/>
    <w:link w:val="PedmtkomenteChar"/>
    <w:uiPriority w:val="99"/>
    <w:semiHidden/>
    <w:unhideWhenUsed/>
    <w:rsid w:val="00531303"/>
    <w:rPr>
      <w:b/>
      <w:bCs/>
    </w:rPr>
  </w:style>
  <w:style w:type="character" w:customStyle="1" w:styleId="PedmtkomenteChar">
    <w:name w:val="Předmět komentáře Char"/>
    <w:basedOn w:val="TextkomenteChar"/>
    <w:link w:val="Pedmtkomente"/>
    <w:uiPriority w:val="99"/>
    <w:semiHidden/>
    <w:rsid w:val="00531303"/>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33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6</Pages>
  <Words>1346</Words>
  <Characters>7942</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Gynome</Company>
  <LinksUpToDate>false</LinksUpToDate>
  <CharactersWithSpaces>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Nepustil</dc:creator>
  <cp:keywords/>
  <cp:lastModifiedBy>Petra Stará</cp:lastModifiedBy>
  <cp:revision>13</cp:revision>
  <cp:lastPrinted>2015-07-07T07:08:00Z</cp:lastPrinted>
  <dcterms:created xsi:type="dcterms:W3CDTF">2017-07-25T07:21:00Z</dcterms:created>
  <dcterms:modified xsi:type="dcterms:W3CDTF">2017-08-14T05:49:00Z</dcterms:modified>
</cp:coreProperties>
</file>